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4B3" w:rsidRDefault="00E364B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364B3" w:rsidRDefault="00E364B3">
      <w:pPr>
        <w:pStyle w:val="ConsPlusNormal"/>
        <w:outlineLvl w:val="0"/>
      </w:pPr>
    </w:p>
    <w:p w:rsidR="00E364B3" w:rsidRDefault="00E364B3">
      <w:pPr>
        <w:pStyle w:val="ConsPlusTitle"/>
        <w:jc w:val="center"/>
        <w:outlineLvl w:val="0"/>
      </w:pPr>
      <w:r>
        <w:t>СЛУЖБА РЕСПУБЛИКИ КОМИ СТРОИТЕЛЬНОГО, ЖИЛИЩНОГО</w:t>
      </w:r>
    </w:p>
    <w:p w:rsidR="00E364B3" w:rsidRDefault="00E364B3">
      <w:pPr>
        <w:pStyle w:val="ConsPlusTitle"/>
        <w:jc w:val="center"/>
      </w:pPr>
      <w:r>
        <w:t>И ТЕХНИЧЕСКОГО НАДЗОРА (КОНТРОЛЯ)</w:t>
      </w:r>
    </w:p>
    <w:p w:rsidR="00E364B3" w:rsidRDefault="00E364B3">
      <w:pPr>
        <w:pStyle w:val="ConsPlusTitle"/>
        <w:jc w:val="center"/>
      </w:pPr>
    </w:p>
    <w:p w:rsidR="00E364B3" w:rsidRDefault="00E364B3">
      <w:pPr>
        <w:pStyle w:val="ConsPlusTitle"/>
        <w:jc w:val="center"/>
      </w:pPr>
      <w:r>
        <w:t>ПРИКАЗ</w:t>
      </w:r>
    </w:p>
    <w:p w:rsidR="00E364B3" w:rsidRDefault="00E364B3">
      <w:pPr>
        <w:pStyle w:val="ConsPlusTitle"/>
        <w:jc w:val="center"/>
      </w:pPr>
      <w:r>
        <w:t>от 2 июня 2016 г. N 01-05/52</w:t>
      </w:r>
    </w:p>
    <w:p w:rsidR="00E364B3" w:rsidRDefault="00E364B3">
      <w:pPr>
        <w:pStyle w:val="ConsPlusTitle"/>
        <w:jc w:val="center"/>
      </w:pPr>
    </w:p>
    <w:p w:rsidR="00E364B3" w:rsidRDefault="00E364B3">
      <w:pPr>
        <w:pStyle w:val="ConsPlusTitle"/>
        <w:jc w:val="center"/>
      </w:pPr>
      <w:r>
        <w:t>ОБ УТВЕРЖДЕНИИ АДМИНИСТРАТИВНОГО РЕГЛАМЕНТА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 ПО ПРОВЕДЕНИЮ</w:t>
      </w:r>
    </w:p>
    <w:p w:rsidR="00E364B3" w:rsidRDefault="00E364B3">
      <w:pPr>
        <w:pStyle w:val="ConsPlusTitle"/>
        <w:jc w:val="center"/>
      </w:pPr>
      <w:r>
        <w:t>ТЕХНИЧЕСКОГО ОСМОТРА ТРАКТОРОВ, САМОХОДНЫХ</w:t>
      </w:r>
    </w:p>
    <w:p w:rsidR="00E364B3" w:rsidRDefault="00E364B3">
      <w:pPr>
        <w:pStyle w:val="ConsPlusTitle"/>
        <w:jc w:val="center"/>
      </w:pPr>
      <w:r>
        <w:t>ДОРОЖНО-СТРОИТЕЛЬНЫХ И ИНЫХ МАШИН И ПРИЦЕПОВ К НИМ</w:t>
      </w:r>
    </w:p>
    <w:p w:rsidR="00E364B3" w:rsidRDefault="00E364B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64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Службы Республики Коми стройжилтехнадзора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16.01.2018 </w:t>
            </w:r>
            <w:hyperlink r:id="rId5" w:history="1">
              <w:r>
                <w:rPr>
                  <w:color w:val="0000FF"/>
                </w:rPr>
                <w:t>N 01-01-08/4</w:t>
              </w:r>
            </w:hyperlink>
            <w:r>
              <w:rPr>
                <w:color w:val="392C69"/>
              </w:rPr>
              <w:t xml:space="preserve">, от 26.09.2018 </w:t>
            </w:r>
            <w:hyperlink r:id="rId6" w:history="1">
              <w:r>
                <w:rPr>
                  <w:color w:val="0000FF"/>
                </w:rPr>
                <w:t>N 01-01-08/125</w:t>
              </w:r>
            </w:hyperlink>
            <w:r>
              <w:rPr>
                <w:color w:val="392C69"/>
              </w:rPr>
              <w:t>,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09.04.2020 </w:t>
            </w:r>
            <w:hyperlink r:id="rId7" w:history="1">
              <w:r>
                <w:rPr>
                  <w:color w:val="0000FF"/>
                </w:rPr>
                <w:t>N 01-01-08/30</w:t>
              </w:r>
            </w:hyperlink>
            <w:r>
              <w:rPr>
                <w:color w:val="392C69"/>
              </w:rPr>
              <w:t xml:space="preserve">, от 13.05.2020 </w:t>
            </w:r>
            <w:hyperlink r:id="rId8" w:history="1">
              <w:r>
                <w:rPr>
                  <w:color w:val="0000FF"/>
                </w:rPr>
                <w:t>N 01-01-08/36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и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Республики Коми от 29 ноября 2011 г. N 532 "О разработке и утверждении административных регламентов" приказываю: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7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проведению технического осмотра тракторов, самоходных дорожно-строительных и иных машин и прицепов к ним, регистрируемых органами государственного надзора за техническим состоянием самоходных машин и других видов техники, согласно приложению.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 Контроль за исполнением настоящего приказа возложить на заместителя руководителя Службы Республики Коми строительного, жилищного и технического надзора (контроля) - главного государственного инженера-инспектора Республики Коми по надзору за техническим состоянием самоходных машин и других видов техники.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</w:pPr>
      <w:r>
        <w:t>И.о. руководителя</w:t>
      </w:r>
    </w:p>
    <w:p w:rsidR="00E364B3" w:rsidRDefault="00E364B3">
      <w:pPr>
        <w:pStyle w:val="ConsPlusNormal"/>
        <w:jc w:val="right"/>
      </w:pPr>
      <w:r>
        <w:t>Л.ДОРОНИНА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0"/>
      </w:pPr>
      <w:r>
        <w:t>Утвержден</w:t>
      </w:r>
    </w:p>
    <w:p w:rsidR="00E364B3" w:rsidRDefault="00E364B3">
      <w:pPr>
        <w:pStyle w:val="ConsPlusNormal"/>
        <w:jc w:val="right"/>
      </w:pPr>
      <w:r>
        <w:t>Приказом</w:t>
      </w:r>
    </w:p>
    <w:p w:rsidR="00E364B3" w:rsidRDefault="00E364B3">
      <w:pPr>
        <w:pStyle w:val="ConsPlusNormal"/>
        <w:jc w:val="right"/>
      </w:pPr>
      <w:r>
        <w:t>Службы</w:t>
      </w:r>
    </w:p>
    <w:p w:rsidR="00E364B3" w:rsidRDefault="00E364B3">
      <w:pPr>
        <w:pStyle w:val="ConsPlusNormal"/>
        <w:jc w:val="right"/>
      </w:pPr>
      <w:r>
        <w:t>Республики Коми</w:t>
      </w:r>
    </w:p>
    <w:p w:rsidR="00E364B3" w:rsidRDefault="00E364B3">
      <w:pPr>
        <w:pStyle w:val="ConsPlusNormal"/>
        <w:jc w:val="right"/>
      </w:pPr>
      <w:r>
        <w:t>строительного, жилищного</w:t>
      </w:r>
    </w:p>
    <w:p w:rsidR="00E364B3" w:rsidRDefault="00E364B3">
      <w:pPr>
        <w:pStyle w:val="ConsPlusNormal"/>
        <w:jc w:val="right"/>
      </w:pPr>
      <w:r>
        <w:t>и технического надзора (контроля)</w:t>
      </w:r>
    </w:p>
    <w:p w:rsidR="00E364B3" w:rsidRDefault="00E364B3">
      <w:pPr>
        <w:pStyle w:val="ConsPlusNormal"/>
        <w:jc w:val="right"/>
      </w:pPr>
      <w:r>
        <w:t>от 2 июня 2016 г. N 01-05/52</w:t>
      </w:r>
    </w:p>
    <w:p w:rsidR="00E364B3" w:rsidRDefault="00E364B3">
      <w:pPr>
        <w:pStyle w:val="ConsPlusNormal"/>
        <w:jc w:val="right"/>
      </w:pPr>
      <w:r>
        <w:t>(приложение)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bookmarkStart w:id="0" w:name="P37"/>
      <w:bookmarkEnd w:id="0"/>
      <w:r>
        <w:t>АДМИНИСТРАТИВНЫЙ РЕГЛАМЕНТ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 ПО ПРОВЕДЕНИЮ</w:t>
      </w:r>
    </w:p>
    <w:p w:rsidR="00E364B3" w:rsidRDefault="00E364B3">
      <w:pPr>
        <w:pStyle w:val="ConsPlusTitle"/>
        <w:jc w:val="center"/>
      </w:pPr>
      <w:r>
        <w:lastRenderedPageBreak/>
        <w:t>ТЕХНИЧЕСКОГО ОСМОТРА ТРАКТОРОВ, САМОХОДНЫХ</w:t>
      </w:r>
    </w:p>
    <w:p w:rsidR="00E364B3" w:rsidRDefault="00E364B3">
      <w:pPr>
        <w:pStyle w:val="ConsPlusTitle"/>
        <w:jc w:val="center"/>
      </w:pPr>
      <w:r>
        <w:t>ДОРОЖНО-СТРОИТЕЛЬНЫХ И ИНЫХ МАШИН И ПРИЦЕПОВ К НИМ</w:t>
      </w:r>
    </w:p>
    <w:p w:rsidR="00E364B3" w:rsidRDefault="00E364B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64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Службы Республики Коми стройжилтехнадзора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16.01.2018 </w:t>
            </w:r>
            <w:hyperlink r:id="rId12" w:history="1">
              <w:r>
                <w:rPr>
                  <w:color w:val="0000FF"/>
                </w:rPr>
                <w:t>N 01-01-08/4</w:t>
              </w:r>
            </w:hyperlink>
            <w:r>
              <w:rPr>
                <w:color w:val="392C69"/>
              </w:rPr>
              <w:t xml:space="preserve">, от 26.09.2018 </w:t>
            </w:r>
            <w:hyperlink r:id="rId13" w:history="1">
              <w:r>
                <w:rPr>
                  <w:color w:val="0000FF"/>
                </w:rPr>
                <w:t>N 01-01-08/125</w:t>
              </w:r>
            </w:hyperlink>
            <w:r>
              <w:rPr>
                <w:color w:val="392C69"/>
              </w:rPr>
              <w:t>,</w:t>
            </w:r>
          </w:p>
          <w:p w:rsidR="00E364B3" w:rsidRDefault="00E364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09.04.2020 </w:t>
            </w:r>
            <w:hyperlink r:id="rId14" w:history="1">
              <w:r>
                <w:rPr>
                  <w:color w:val="0000FF"/>
                </w:rPr>
                <w:t>N 01-01-08/30</w:t>
              </w:r>
            </w:hyperlink>
            <w:r>
              <w:rPr>
                <w:color w:val="392C69"/>
              </w:rPr>
              <w:t xml:space="preserve">, от 13.05.2020 </w:t>
            </w:r>
            <w:hyperlink r:id="rId15" w:history="1">
              <w:r>
                <w:rPr>
                  <w:color w:val="0000FF"/>
                </w:rPr>
                <w:t>N 01-01-08/36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1"/>
      </w:pPr>
      <w:r>
        <w:t>I. Общие положения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1.1. Настоящий административный регламент устанавливает порядок и периодичность проведения технического осмотра тракторов, самоходных дорожно-строительных и иных машин и прицепов к ним (далее - машины), зарегистрированных органами, осуществляющими государственный надзор за их техническим состоянием, а также сроки и последовательность административных процедур и административных действий Службы Республики Коми строительного, жилищного и технического надзора (контроля) (далее - Служба) при предоставлении государственной услуги (далее - Регламент, государственная услуга), ее территориальных органов по надзору за техническим состоянием самоходных машин и других видов техники (далее - территориальные органы гостехнадзора), порядок взаимодействия Службы с гражданами и юридическими лицами при предоставлении государственной услуги.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Круг заявителей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1.2. Заявителями на предоставление государственной услуги могут выступать физические лица - граждане Российской Федерации, а также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законом, и юридические лица независимо от организационно-правовых форм и форм собственности (далее - заявители).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От имени заявителей могут выступать физические лица, имеющие такое право в соответствии с законодательством Российской Федерации либо в силу наделения их соответствующими полномочиями в порядке, установленном законодательством Российской Федерации (далее - представитель).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Требования к порядку информирования</w:t>
      </w:r>
    </w:p>
    <w:p w:rsidR="00E364B3" w:rsidRDefault="00E364B3">
      <w:pPr>
        <w:pStyle w:val="ConsPlusTitle"/>
        <w:jc w:val="center"/>
      </w:pPr>
      <w:r>
        <w:t>о предоставлении государственной услуги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1.3. Порядок получения информации лицами, заинтересованными в предоставлении государственной услуги, по вопросам предоставления государственной услуги и услуг, которые являются необходимыми и обязательными для предоставления государственной услуги, сведений о ходе предоставления указанных услуг, в том числе с использованием Портала государственных и муниципальных услуг (функций) Республики Коми и Единого портала государственных и муниципальных услуг (функций), официального сайта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1.3.1. Информацию по вопросам предоставления государственной услуги, в том числе сведения о ходе предоставления государственной услуги, лица, заинтересованные в предоставлении услуги, могут получить непосредственно: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 Службе по месту своего проживания (регистрации);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- по справочным телефонам;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 сети Интернет (на официальном сайте Службы);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посредством государственной информационной системы Республики Коми "Портал государственных и муниципальных услуг (функций) Республики Коми" - gosuslugi11.ru, федеральной государственной информационной системы "Единый портал государственных и муниципальных услуг (функций)" - gosuslugi.ru (далее -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направив письменное обращение через организацию почтовой связи либо на электронный адрес Службы, указанный на официальном сайте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Лица, заинтересованные в предоставлении услуги, вправе получить по телефону информацию по вопросам предоставления государственной услуги в вежливой форме, быстро, четко и по существу поставленного вопроса. При консультировании по телефону должностное лицо Службы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государственной услуги. Информирование по вопросам предоставления государственной услуги по телефону не должно превышать 15 минут.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обращении лиц, заинтересованных в предоставлении услуги, посредством электронной почты ответы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1.3.2. Информация по вопросам предоставления услуг, которые являются необходимыми и обязательными для предоставления государственной услуги, не предоставляется в связи с отсутствием услуг, необходимых и обязательных для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1.4. Порядок, форма, место размещения и способы получения справочной информации, в том числе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Информация о порядке предоставления государственной услуги, а также график приема граждан для консультаций по вопросам предоставления государственной услуги размещены на информационном стенде Службы, в информационных материалах (брошюрах, буклетах), на Портале государственных и муниципальных услуг (функций) Республики Коми, Едином портале государственных и муниципальных услуг (функций), на официальном сайте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На официальном сайте Службы, на Едином портале государственных и муниципальных услуг (функций), Портале государственных и муниципальных услуг (функций) Республики Коми, в федеральной государственной информационной системе "Федеральный реестр государственных и муниципальных услуг (функций)" размещена следующая информация: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тексты законодательных и иных нормативных правовых актов, содержащих нормы, регламентирующие предоставление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настоящий Административный регламент;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справочная информация: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место нахождения, график работы, наименование Службы, его структурных подразделений и территориальных органов, организаций, участвующих в предоставлении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справочные телефоны структурных подразделений Службы, организаций, участвующих в предоставлении государственной услуги, в том числе номер телефона-автоинформатора;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адреса официальных сайтов Службы, организаций, участвующих в предоставлении государственной услуги, в информационно-телекоммуникационной сети "Интернет", содержащих информацию о предоставлении государственной услуги и услуг, которые являются необходимыми и обязательными для предоставления государственной услуги, адреса их электронной почты;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адреса Единого портала государственных и муниципальных услуг (функций), Портала государственных и муниципальных услуг (функций) Республики Коми.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На Едином портале государственных и муниципальных услуг (функций) и (или) на Портале государственных и муниципальных услуг (функций) Республики Коми также размещается следующая информация: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круг заявителей;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срок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д) размер государственной пошлины, взимаемой за предоставление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е) исчерпывающий перечень оснований для приостановления или отказа в предоставлении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з) формы заявлений (уведомлений, сообщений), используемые при предоставлении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Информация на Едином портале государственных и муниципальных услуг (функций) и (или) на Портале государственных и муниципальных услуг (функций) Республики Коми о порядке и сроках предоставления государственной услуги на основании сведений, содержащихся в федеральной государственной информационной системе "Федеральный реестр государственных и муниципальных услуг (функций)", предоставляется заявителю бесплатно.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2.1. Государственная услуга по проведению технического осмотра тракторов, самоходных дорожно-строительных и иных машин и прицепов к ним.</w:t>
      </w:r>
    </w:p>
    <w:p w:rsidR="00E364B3" w:rsidRDefault="00E364B3">
      <w:pPr>
        <w:pStyle w:val="ConsPlusNormal"/>
        <w:jc w:val="both"/>
      </w:pPr>
      <w:r>
        <w:lastRenderedPageBreak/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 использование машин, не прошедших технический осмотр, их владельцы и должностные лица несут ответственность в соответствии с действующим законодательством Российской Федерации.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Наименование органа исполнительной власти Республики Коми,</w:t>
      </w:r>
    </w:p>
    <w:p w:rsidR="00E364B3" w:rsidRDefault="00E364B3">
      <w:pPr>
        <w:pStyle w:val="ConsPlusTitle"/>
        <w:jc w:val="center"/>
      </w:pPr>
      <w:r>
        <w:t>предоставляющего государственную услугу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2.2. Государственная услуга предоставляется Службой через ее территориальные органы - государственные инспекции гостехнадзора городов и (или) районов Республики Коми (далее - территориальные органы гостехнадзора). Непосредственное предоставление услуги осуществляется государственными инженерами-инспекторами территориальных органов гостехнадзора (далее - государственный инженер-инспектор).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случае, когда функции государственного надзора в районе (городе) Республики Коми выполняются одним должностным лицом, выполнение всех административных процедур, предусмотренных настоящим Регламентом при предоставлении государственной услуги, возлагается на главного государственного инженера-инспектора района (города).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 xml:space="preserve">Наименование исключено. - </w:t>
      </w:r>
      <w:hyperlink r:id="rId19" w:history="1">
        <w:r>
          <w:rPr>
            <w:color w:val="0000FF"/>
          </w:rPr>
          <w:t>Приказ</w:t>
        </w:r>
      </w:hyperlink>
      <w:r>
        <w:t xml:space="preserve"> Службы Республики Коми</w:t>
      </w:r>
    </w:p>
    <w:p w:rsidR="00E364B3" w:rsidRDefault="00E364B3">
      <w:pPr>
        <w:pStyle w:val="ConsPlusTitle"/>
        <w:jc w:val="center"/>
      </w:pPr>
      <w:r>
        <w:t>стройжилтехнадзора от 09.04.2020 N 01-01-08/30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2.3. Органы и организации Республики Коми, участвующие в предоставлении государственной услуги, обращение в которые необходимо для предоставления государственной услуги, отсутствуют.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предоставлении государственной услуги Служба осуществляет межведомственное информационное взаимодействие с: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- Федеральным казначейством в части запроса сведений, содержащихся в документе, указанном в </w:t>
      </w:r>
      <w:hyperlink w:anchor="P164" w:history="1">
        <w:r>
          <w:rPr>
            <w:color w:val="0000FF"/>
          </w:rPr>
          <w:t>подпункте 6 пункта 2.8</w:t>
        </w:r>
      </w:hyperlink>
      <w:r>
        <w:t xml:space="preserve"> настоящего Регламента;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- Органами внутренних дел Российской Федерации в части запроса сведений об информации, содержащейся в </w:t>
      </w:r>
      <w:hyperlink w:anchor="P490" w:history="1">
        <w:r>
          <w:rPr>
            <w:color w:val="0000FF"/>
          </w:rPr>
          <w:t>пункте 3.4.2</w:t>
        </w:r>
      </w:hyperlink>
      <w:r>
        <w:t xml:space="preserve"> настоящего Регламента;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Органами гостехнадзора Российской Федерации в части направления запросов о подтверждении фактов выдачи паспорта самоходной машины, свидетельств о регистрации техники, их подлинности, запросов о предоставлении информации по утраченной или похищенной спецпродукции.</w:t>
      </w:r>
    </w:p>
    <w:p w:rsidR="00E364B3" w:rsidRDefault="00E364B3">
      <w:pPr>
        <w:pStyle w:val="ConsPlusNormal"/>
        <w:jc w:val="both"/>
      </w:pPr>
      <w:r>
        <w:t xml:space="preserve">(п. 2.3 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09.04.2020 N 01-01-08/30)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Описание результата предоставления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2.4. По результатам технического осмотра машины: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2.4.1. Оформляется один из следующих документов о прохождении технического осмотра: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- </w:t>
      </w:r>
      <w:hyperlink w:anchor="P965" w:history="1">
        <w:r>
          <w:rPr>
            <w:color w:val="0000FF"/>
          </w:rPr>
          <w:t>свидетельство</w:t>
        </w:r>
      </w:hyperlink>
      <w:r>
        <w:t xml:space="preserve"> о прохождении технического осмотра (в случае соответствия машины требованиям безопасности) (приложение N 5 к настоящему Регламенту);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- </w:t>
      </w:r>
      <w:hyperlink w:anchor="P1040" w:history="1">
        <w:r>
          <w:rPr>
            <w:color w:val="0000FF"/>
          </w:rPr>
          <w:t>акт</w:t>
        </w:r>
      </w:hyperlink>
      <w:r>
        <w:t xml:space="preserve"> технического осмотра (форма акта - приложение N 6 к настоящему Регламенту);</w:t>
      </w:r>
    </w:p>
    <w:p w:rsidR="00E364B3" w:rsidRDefault="00E364B3">
      <w:pPr>
        <w:pStyle w:val="ConsPlusNormal"/>
        <w:jc w:val="both"/>
      </w:pPr>
      <w:r>
        <w:t xml:space="preserve">(п. 2.4.1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2.4.2. Принимается решение об отказе в предоставлении государственной услуги.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Срок предоставления государственной услуги,</w:t>
      </w:r>
    </w:p>
    <w:p w:rsidR="00E364B3" w:rsidRDefault="00E364B3">
      <w:pPr>
        <w:pStyle w:val="ConsPlusTitle"/>
        <w:jc w:val="center"/>
      </w:pPr>
      <w:r>
        <w:t>в том числе с учетом необходимости обращения в организации,</w:t>
      </w:r>
    </w:p>
    <w:p w:rsidR="00E364B3" w:rsidRDefault="00E364B3">
      <w:pPr>
        <w:pStyle w:val="ConsPlusTitle"/>
        <w:jc w:val="center"/>
      </w:pPr>
      <w:r>
        <w:t>участвующие в предоставлении государственной услуги,</w:t>
      </w:r>
    </w:p>
    <w:p w:rsidR="00E364B3" w:rsidRDefault="00E364B3">
      <w:pPr>
        <w:pStyle w:val="ConsPlusTitle"/>
        <w:jc w:val="center"/>
      </w:pPr>
      <w:r>
        <w:t>срок приостановления предоставления государственной услуги</w:t>
      </w:r>
    </w:p>
    <w:p w:rsidR="00E364B3" w:rsidRDefault="00E364B3">
      <w:pPr>
        <w:pStyle w:val="ConsPlusTitle"/>
        <w:jc w:val="center"/>
      </w:pPr>
      <w:r>
        <w:t>в случае, если возможность приостановления предусмотрена</w:t>
      </w:r>
    </w:p>
    <w:p w:rsidR="00E364B3" w:rsidRDefault="00E364B3">
      <w:pPr>
        <w:pStyle w:val="ConsPlusTitle"/>
        <w:jc w:val="center"/>
      </w:pPr>
      <w:r>
        <w:t>федеральными законами, принимаемыми в соответствии с ними</w:t>
      </w:r>
    </w:p>
    <w:p w:rsidR="00E364B3" w:rsidRDefault="00E364B3">
      <w:pPr>
        <w:pStyle w:val="ConsPlusTitle"/>
        <w:jc w:val="center"/>
      </w:pPr>
      <w:r>
        <w:t>иными нормативными правовыми актами Российской Федерации,</w:t>
      </w:r>
    </w:p>
    <w:p w:rsidR="00E364B3" w:rsidRDefault="00E364B3">
      <w:pPr>
        <w:pStyle w:val="ConsPlusTitle"/>
        <w:jc w:val="center"/>
      </w:pPr>
      <w:r>
        <w:t>законами и иными нормативными правовыми актами</w:t>
      </w:r>
    </w:p>
    <w:p w:rsidR="00E364B3" w:rsidRDefault="00E364B3">
      <w:pPr>
        <w:pStyle w:val="ConsPlusTitle"/>
        <w:jc w:val="center"/>
      </w:pPr>
      <w:r>
        <w:t>Республики Коми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2.5. Общий срок предоставления государственной услуги составляет 15 рабочих дней со дня регистрации запроса о предоставлении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2.5.1. Срок приостановления предоставления услуги законодательством Российской Федерации, принимаемыми в соответствии с ним иными нормативными правовыми актами Российской Федерации, законами и иными нормативными правовыми актами Республики Коми не предусмотрен.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" w:name="P143"/>
      <w:bookmarkEnd w:id="1"/>
      <w:r>
        <w:t>2.6. В случае обнаружения опечатки, ошибки в полученном заявителем документе, являющемся результатом предоставления государственной услуги, срок рассмотрения заявления об исправлении допущенных опечаток и ошибок в выданных в результате предоставления государственной услуги документах составляет 10 рабочих дней со дня поступления в Службу указанного заявления.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Нормативные правовые акты, регулирующие</w:t>
      </w:r>
    </w:p>
    <w:p w:rsidR="00E364B3" w:rsidRDefault="00E364B3">
      <w:pPr>
        <w:pStyle w:val="ConsPlusTitle"/>
        <w:jc w:val="center"/>
      </w:pPr>
      <w:r>
        <w:t>предоставление государственной услуги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2.7. Перечень нормативных правовых актов, регулирующих предоставление государственной услуги, размещен на официальном сайте Службы http://nadzor.rkomi.ru, на Едином портале государственных и муниципальных услуг (функций), на Портале государственных и муниципальных услуг (функций) Республики Коми, 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E364B3" w:rsidRDefault="00E364B3">
      <w:pPr>
        <w:pStyle w:val="ConsPlusTitle"/>
        <w:jc w:val="center"/>
      </w:pPr>
      <w:r>
        <w:t>в соответствии с нормативными правовыми актами</w:t>
      </w:r>
    </w:p>
    <w:p w:rsidR="00E364B3" w:rsidRDefault="00E364B3">
      <w:pPr>
        <w:pStyle w:val="ConsPlusTitle"/>
        <w:jc w:val="center"/>
      </w:pPr>
      <w:r>
        <w:t>для предоставления государственной услуги, способы</w:t>
      </w:r>
    </w:p>
    <w:p w:rsidR="00E364B3" w:rsidRDefault="00E364B3">
      <w:pPr>
        <w:pStyle w:val="ConsPlusTitle"/>
        <w:jc w:val="center"/>
      </w:pPr>
      <w:r>
        <w:t>их получения заявителем, в том числе в электронной форме,</w:t>
      </w:r>
    </w:p>
    <w:p w:rsidR="00E364B3" w:rsidRDefault="00E364B3">
      <w:pPr>
        <w:pStyle w:val="ConsPlusTitle"/>
        <w:jc w:val="center"/>
      </w:pPr>
      <w:r>
        <w:t>порядок их представления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bookmarkStart w:id="2" w:name="P158"/>
      <w:bookmarkEnd w:id="2"/>
      <w:r>
        <w:t xml:space="preserve">2.8. Для предоставления государственной услуги по проведению технического осмотра </w:t>
      </w:r>
      <w:r>
        <w:lastRenderedPageBreak/>
        <w:t>тракторов, самоходных дорожно-строительных и иных машин и прицепов к ним, зарегистрированных органами, осуществляющими государственный надзор за их техническим состоянием, владельцу машины или его представителю необходимо представить следующий перечень документов: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3" w:name="P159"/>
      <w:bookmarkEnd w:id="3"/>
      <w:r>
        <w:t>1) документ, удостоверяющий личность заявителя (предъявляется для обозрения);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доверенность или иной документ, подтверждающий полномочия представителя владельца машины (для представителя владельца машины);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документ, подтверждающий право заявителя на управление машиной, представленной для прохождения технического осмотра;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свидетельство о регистрации машины;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4" w:name="P163"/>
      <w:bookmarkEnd w:id="4"/>
      <w:r>
        <w:t>5) страховой полис обязательного страхования гражданской ответственности владельца транспортного средства (в случаях, когда обязанность по страхованию гражданской ответственности владельца транспортного средства установлена федеральным законом);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5" w:name="P164"/>
      <w:bookmarkEnd w:id="5"/>
      <w:r>
        <w:t>6) документ, подтверждающий уплату государственной пошлины за выдачу документа о прохождении технического осмотра машины, документ, подтверждающий уплату сбора за проведение технического осмотра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Заявитель имеет право представить заявление с приложением копий документов в Службу, в территориальный орган гостехнадзора: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24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 письменном виде по почте;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25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лично либо через своих представителей;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26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7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2.9. Документы, указанные в </w:t>
      </w:r>
      <w:hyperlink w:anchor="P159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163" w:history="1">
        <w:r>
          <w:rPr>
            <w:color w:val="0000FF"/>
          </w:rPr>
          <w:t>5 пункта 2.8</w:t>
        </w:r>
      </w:hyperlink>
      <w:r>
        <w:t xml:space="preserve"> настоящего Регламента, представляются заявителем самостоятельно.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2.10. В случае если заявителем по собственной инициативе документ (сведения), указанный в </w:t>
      </w:r>
      <w:hyperlink w:anchor="P164" w:history="1">
        <w:r>
          <w:rPr>
            <w:color w:val="0000FF"/>
          </w:rPr>
          <w:t>подпункте 6 пункта 2.8</w:t>
        </w:r>
      </w:hyperlink>
      <w:r>
        <w:t xml:space="preserve"> настоящего Регламента, не будет представлен самостоятельно, он запрашивается органами гостехнадзора в срок не позднее 8 календарных дней со дня представления документов, указанных в </w:t>
      </w:r>
      <w:hyperlink w:anchor="P158" w:history="1">
        <w:r>
          <w:rPr>
            <w:color w:val="0000FF"/>
          </w:rPr>
          <w:t>пункте 2.8</w:t>
        </w:r>
      </w:hyperlink>
      <w:r>
        <w:t xml:space="preserve"> настоящего Регламента, в органах и организациях (учреждениях), в распоряжении которых находятся указанные сведения, в рамках межведомственного информационного взаимодействия.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28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Перечень услуг, которые являются необходимыми</w:t>
      </w:r>
    </w:p>
    <w:p w:rsidR="00E364B3" w:rsidRDefault="00E364B3">
      <w:pPr>
        <w:pStyle w:val="ConsPlusTitle"/>
        <w:jc w:val="center"/>
      </w:pPr>
      <w:r>
        <w:t>и обязательными для предоставления государственной</w:t>
      </w:r>
    </w:p>
    <w:p w:rsidR="00E364B3" w:rsidRDefault="00E364B3">
      <w:pPr>
        <w:pStyle w:val="ConsPlusTitle"/>
        <w:jc w:val="center"/>
      </w:pPr>
      <w:r>
        <w:t>услуги, и сведения о документе (документах),</w:t>
      </w:r>
    </w:p>
    <w:p w:rsidR="00E364B3" w:rsidRDefault="00E364B3">
      <w:pPr>
        <w:pStyle w:val="ConsPlusTitle"/>
        <w:jc w:val="center"/>
      </w:pPr>
      <w:r>
        <w:t>выдаваемом (выдаваемых) заявителю по результатам</w:t>
      </w:r>
    </w:p>
    <w:p w:rsidR="00E364B3" w:rsidRDefault="00E364B3">
      <w:pPr>
        <w:pStyle w:val="ConsPlusTitle"/>
        <w:jc w:val="center"/>
      </w:pPr>
      <w:r>
        <w:t>предоставления указанных услуг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2.11. Услуги,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предусмотрены.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E364B3" w:rsidRDefault="00E364B3">
      <w:pPr>
        <w:pStyle w:val="ConsPlusTitle"/>
        <w:jc w:val="center"/>
      </w:pPr>
      <w:r>
        <w:t>в соответствии с нормативными правовыми актами</w:t>
      </w:r>
    </w:p>
    <w:p w:rsidR="00E364B3" w:rsidRDefault="00E364B3">
      <w:pPr>
        <w:pStyle w:val="ConsPlusTitle"/>
        <w:jc w:val="center"/>
      </w:pPr>
      <w:r>
        <w:t>для предоставления услуг, которые являются</w:t>
      </w:r>
    </w:p>
    <w:p w:rsidR="00E364B3" w:rsidRDefault="00E364B3">
      <w:pPr>
        <w:pStyle w:val="ConsPlusTitle"/>
        <w:jc w:val="center"/>
      </w:pPr>
      <w:r>
        <w:t>необходимыми и обязательными для предоставления</w:t>
      </w:r>
    </w:p>
    <w:p w:rsidR="00E364B3" w:rsidRDefault="00E364B3">
      <w:pPr>
        <w:pStyle w:val="ConsPlusTitle"/>
        <w:jc w:val="center"/>
      </w:pPr>
      <w:r>
        <w:t>государственной услуги, способы их получения</w:t>
      </w:r>
    </w:p>
    <w:p w:rsidR="00E364B3" w:rsidRDefault="00E364B3">
      <w:pPr>
        <w:pStyle w:val="ConsPlusTitle"/>
        <w:jc w:val="center"/>
      </w:pPr>
      <w:r>
        <w:t>заявителем, в том числе в электронной форме,</w:t>
      </w:r>
    </w:p>
    <w:p w:rsidR="00E364B3" w:rsidRDefault="00E364B3">
      <w:pPr>
        <w:pStyle w:val="ConsPlusTitle"/>
        <w:jc w:val="center"/>
      </w:pPr>
      <w:r>
        <w:t>порядок их представления</w:t>
      </w:r>
    </w:p>
    <w:p w:rsidR="00E364B3" w:rsidRDefault="00E364B3">
      <w:pPr>
        <w:pStyle w:val="ConsPlusNormal"/>
        <w:jc w:val="center"/>
      </w:pPr>
      <w:r>
        <w:t xml:space="preserve">(введен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2.11.1 Документов, необходимых для предоставления услуг, которые являются необходимыми и обязательными для предоставления государственной услуги, законодательством Российской Федерации и законодательством Республики Коми не предусмотрено.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Указание на запрет требовать от заявителя</w:t>
      </w:r>
    </w:p>
    <w:p w:rsidR="00E364B3" w:rsidRDefault="00E364B3">
      <w:pPr>
        <w:pStyle w:val="ConsPlusTitle"/>
        <w:jc w:val="center"/>
      </w:pPr>
      <w:r>
        <w:t>документов и информации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2.12. Запрещается требовать от заявителя: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услуг;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государственных услуг, которые находятся в распоряжении органов, предоставляющих государственные услуги, иных государственных органов, либо подведомственных государственным органам организаций, участвующих в предоставлении предусмотренных </w:t>
      </w:r>
      <w:hyperlink r:id="rId31" w:history="1">
        <w:r>
          <w:rPr>
            <w:color w:val="0000FF"/>
          </w:rPr>
          <w:t>частью 1 статьи 1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государственных услуг, в соответствии с нормативными правовыми актами Российской Федерации, нормативными правовыми актами субъектов Российской Федерации, за исключением документов, включенных в определенный </w:t>
      </w:r>
      <w:hyperlink r:id="rId32" w:history="1">
        <w:r>
          <w:rPr>
            <w:color w:val="0000FF"/>
          </w:rPr>
          <w:t>частью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в орган, предоставляющий государственные услуги, по собственной инициативе;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3) осуществления действий, в том числе согласований, необходимых для получения государственных услуг и связанных с обращением в иные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3" w:history="1">
        <w:r>
          <w:rPr>
            <w:color w:val="0000FF"/>
          </w:rPr>
          <w:t>части 1 статьи 9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а)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</w:t>
      </w:r>
      <w:r>
        <w:lastRenderedPageBreak/>
        <w:t>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государственную услугу,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органа, предоставляющего государственную услугу, уведомляется заявитель, а также приносятся извинения за доставленные неудобства.</w:t>
      </w:r>
    </w:p>
    <w:p w:rsidR="00E364B3" w:rsidRDefault="00E364B3">
      <w:pPr>
        <w:pStyle w:val="ConsPlusNormal"/>
        <w:jc w:val="both"/>
      </w:pPr>
      <w:r>
        <w:t xml:space="preserve">(п. 2.12 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E364B3" w:rsidRDefault="00E364B3">
      <w:pPr>
        <w:pStyle w:val="ConsPlusTitle"/>
        <w:jc w:val="center"/>
      </w:pPr>
      <w:r>
        <w:t>документов, необходимых для предоставления</w:t>
      </w:r>
    </w:p>
    <w:p w:rsidR="00E364B3" w:rsidRDefault="00E364B3">
      <w:pPr>
        <w:pStyle w:val="ConsPlusTitle"/>
        <w:jc w:val="center"/>
      </w:pPr>
      <w:r>
        <w:t>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bookmarkStart w:id="6" w:name="P216"/>
      <w:bookmarkEnd w:id="6"/>
      <w:r>
        <w:t>2.13. Основаниями для отказа в приеме документов, необходимых для предоставления государственной услуги, является: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1) непредставление в полном объеме документов, предусмотренных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jc w:val="both"/>
      </w:pPr>
      <w:r>
        <w:t xml:space="preserve">(пп. 1 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текст представленных заявителем документов, в том числе фамилии, имена и отчества физических лиц, адреса их мест жительства, места и даты рождения написаны неполностью, неотчетливо и не разборчиво, не поддается прочтению.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документах содержатся подчистки, приписки, зачеркнуты слова, имеются иные неоговоренные исправления, записи исполненные карандашом.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Документы имеют серьезные повреждения, наличие которых не позволяет однозначно истолковать их содержание.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истек срок действия обязательных к предъявлению документов.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Заявитель имеет право повторно обратиться за предоставлением государственной услуги после устранения оснований для отказа в приеме документов, необходимых для предоставления государственной услуги, предусмотренных </w:t>
      </w:r>
      <w:hyperlink w:anchor="P216" w:history="1">
        <w:r>
          <w:rPr>
            <w:color w:val="0000FF"/>
          </w:rPr>
          <w:t>пунктом 2.13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36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 или отказа</w:t>
      </w:r>
    </w:p>
    <w:p w:rsidR="00E364B3" w:rsidRDefault="00E364B3">
      <w:pPr>
        <w:pStyle w:val="ConsPlusTitle"/>
        <w:jc w:val="center"/>
      </w:pPr>
      <w:r>
        <w:t>в предоставлении государственной услуги, установленных</w:t>
      </w:r>
    </w:p>
    <w:p w:rsidR="00E364B3" w:rsidRDefault="00E364B3">
      <w:pPr>
        <w:pStyle w:val="ConsPlusTitle"/>
        <w:jc w:val="center"/>
      </w:pPr>
      <w:r>
        <w:t>федеральными законами, принимаемыми в соответствии</w:t>
      </w:r>
    </w:p>
    <w:p w:rsidR="00E364B3" w:rsidRDefault="00E364B3">
      <w:pPr>
        <w:pStyle w:val="ConsPlusTitle"/>
        <w:jc w:val="center"/>
      </w:pPr>
      <w:r>
        <w:t>с ними иными нормативными правовыми актами Российской</w:t>
      </w:r>
    </w:p>
    <w:p w:rsidR="00E364B3" w:rsidRDefault="00E364B3">
      <w:pPr>
        <w:pStyle w:val="ConsPlusTitle"/>
        <w:jc w:val="center"/>
      </w:pPr>
      <w:r>
        <w:t>Федерации, законами и иными нормативными правовыми</w:t>
      </w:r>
    </w:p>
    <w:p w:rsidR="00E364B3" w:rsidRDefault="00E364B3">
      <w:pPr>
        <w:pStyle w:val="ConsPlusTitle"/>
        <w:jc w:val="center"/>
      </w:pPr>
      <w:r>
        <w:t>актами Республики Коми</w:t>
      </w:r>
    </w:p>
    <w:p w:rsidR="00E364B3" w:rsidRDefault="00E364B3">
      <w:pPr>
        <w:pStyle w:val="ConsPlusNormal"/>
        <w:jc w:val="center"/>
      </w:pPr>
      <w:r>
        <w:lastRenderedPageBreak/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2.14. Приостановление предоставления государственной услуги законодательством Российской Федерации не предусмотрено.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7" w:name="P237"/>
      <w:bookmarkEnd w:id="7"/>
      <w:r>
        <w:t>2.15. Основанием для отказа в предоставлении государственной услуги является: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замена номерных узлов (установка монтируемого навесного оборудования) и агрегатов без внесения соответствующих изменений в паспорт самоходной машины и в регистрационные документы, расхождение номеров агрегатов с записями в регистрационных документах и паспортных данных машин;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обнаружение признаков подделки государственных регистрационных знаков, регистрационных документов или документов на право владения, пользования, распоряжения или управления машиной, признаков уничтожения или несанкционированного нанесения номеров на агрегатах;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обнаружение подделки документов, государственных регистрационных знаков, изменение заводской маркировки машин, при несоответствии номеров агрегатов представленным документам или регистрационным данным, а также подтверждении оснований о нахождении машин (номерных агрегатов) или представленных документов в розыске;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отсутствие информации об уплате государственной пошлины за выдачу документа о прохождении технического осмотра машины, уплате сбора за проведение технического осмотра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услуги, предусмотренных </w:t>
      </w:r>
      <w:hyperlink w:anchor="P237" w:history="1">
        <w:r>
          <w:rPr>
            <w:color w:val="0000FF"/>
          </w:rPr>
          <w:t>пунктом 2.15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Порядок, размер и основания взимания</w:t>
      </w:r>
    </w:p>
    <w:p w:rsidR="00E364B3" w:rsidRDefault="00E364B3">
      <w:pPr>
        <w:pStyle w:val="ConsPlusTitle"/>
        <w:jc w:val="center"/>
      </w:pPr>
      <w:r>
        <w:t>государственной пошлины или иной платы за предоставление</w:t>
      </w:r>
    </w:p>
    <w:p w:rsidR="00E364B3" w:rsidRDefault="00E364B3">
      <w:pPr>
        <w:pStyle w:val="ConsPlusTitle"/>
        <w:jc w:val="center"/>
      </w:pPr>
      <w:r>
        <w:t>государственной услуги в случаях, предусмотренных</w:t>
      </w:r>
    </w:p>
    <w:p w:rsidR="00E364B3" w:rsidRDefault="00E364B3">
      <w:pPr>
        <w:pStyle w:val="ConsPlusTitle"/>
        <w:jc w:val="center"/>
      </w:pPr>
      <w:r>
        <w:t>федеральными законами, принимаемыми в соответствии с ними</w:t>
      </w:r>
    </w:p>
    <w:p w:rsidR="00E364B3" w:rsidRDefault="00E364B3">
      <w:pPr>
        <w:pStyle w:val="ConsPlusTitle"/>
        <w:jc w:val="center"/>
      </w:pPr>
      <w:r>
        <w:t>иными нормативными правовыми актами Российской Федерации,</w:t>
      </w:r>
    </w:p>
    <w:p w:rsidR="00E364B3" w:rsidRDefault="00E364B3">
      <w:pPr>
        <w:pStyle w:val="ConsPlusTitle"/>
        <w:jc w:val="center"/>
      </w:pPr>
      <w:r>
        <w:t>нормативными правовыми актами Республики Коми, со ссылкой</w:t>
      </w:r>
    </w:p>
    <w:p w:rsidR="00E364B3" w:rsidRDefault="00E364B3">
      <w:pPr>
        <w:pStyle w:val="ConsPlusTitle"/>
        <w:jc w:val="center"/>
      </w:pPr>
      <w:r>
        <w:t>на положения нормативных правовых актов, в которых</w:t>
      </w:r>
    </w:p>
    <w:p w:rsidR="00E364B3" w:rsidRDefault="00E364B3">
      <w:pPr>
        <w:pStyle w:val="ConsPlusTitle"/>
        <w:jc w:val="center"/>
      </w:pPr>
      <w:r>
        <w:t>установлен размер государственной пошлины или иной платы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2.16. За предоставление государственной услуги взимаются государственная пошлина (за выдачу документа (дубликата документа) о прохождении технического осмотра машины), а также платы (сборы) за проведение технического осмотра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Размер государственной пошлины за выдачу свидетельства о прохождении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состоянием, определен в соответствии с </w:t>
      </w:r>
      <w:hyperlink r:id="rId40" w:history="1">
        <w:r>
          <w:rPr>
            <w:color w:val="0000FF"/>
          </w:rPr>
          <w:t>подпунктом 41.2 пункта 1 главы 25.3 статьи 333.33</w:t>
        </w:r>
      </w:hyperlink>
      <w:r>
        <w:t xml:space="preserve"> Налогового кодекса Российской Федерации.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Постановлением Правительства Республики Коми от 7 июля 2015 г. N 299 "Об установлении </w:t>
      </w:r>
      <w:r>
        <w:lastRenderedPageBreak/>
        <w:t xml:space="preserve">предельных размеров плат, взимаемых Службой Республики Коми по техническому надзору за проведение технического осмотра тракторов, самоходных дорожно-строительных и иных машин, которые имеют двигатель внутреннего сгорания объемом более 50 кубических сантиметров или электродвигатель максимальной мощностью более 4 киловатт, прицепов к ним" установлены предельные </w:t>
      </w:r>
      <w:hyperlink r:id="rId41" w:history="1">
        <w:r>
          <w:rPr>
            <w:color w:val="0000FF"/>
          </w:rPr>
          <w:t>размеры</w:t>
        </w:r>
      </w:hyperlink>
      <w:r>
        <w:t xml:space="preserve"> плат (сборов) за проведение технического осмотра машины.</w:t>
      </w:r>
    </w:p>
    <w:p w:rsidR="00E364B3" w:rsidRDefault="00E364B3">
      <w:pPr>
        <w:pStyle w:val="ConsPlusNormal"/>
      </w:pP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</w:t>
      </w:r>
    </w:p>
    <w:p w:rsidR="00E364B3" w:rsidRDefault="00E364B3">
      <w:pPr>
        <w:pStyle w:val="ConsPlusNonformat"/>
        <w:jc w:val="both"/>
      </w:pPr>
      <w:r>
        <w:t>│         Уплата пошлины          │&lt;─────────────────┐</w:t>
      </w:r>
    </w:p>
    <w:p w:rsidR="00E364B3" w:rsidRDefault="00E364B3">
      <w:pPr>
        <w:pStyle w:val="ConsPlusNonformat"/>
        <w:jc w:val="both"/>
      </w:pPr>
      <w:r>
        <w:t>└───────────────┬─────────────────┘                  │</w:t>
      </w:r>
    </w:p>
    <w:p w:rsidR="00E364B3" w:rsidRDefault="00E364B3">
      <w:pPr>
        <w:pStyle w:val="ConsPlusNonformat"/>
        <w:jc w:val="both"/>
      </w:pPr>
      <w:r>
        <w:t xml:space="preserve">                \/                                   │</w:t>
      </w: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                  │</w:t>
      </w:r>
    </w:p>
    <w:p w:rsidR="00E364B3" w:rsidRDefault="00E364B3">
      <w:pPr>
        <w:pStyle w:val="ConsPlusNonformat"/>
        <w:jc w:val="both"/>
      </w:pPr>
      <w:r>
        <w:t>│      Обращение в инспекцию      │                  │</w:t>
      </w:r>
    </w:p>
    <w:p w:rsidR="00E364B3" w:rsidRDefault="00E364B3">
      <w:pPr>
        <w:pStyle w:val="ConsPlusNonformat"/>
        <w:jc w:val="both"/>
      </w:pPr>
      <w:r>
        <w:t>└───────────────┬─────────────────┘                  │</w:t>
      </w:r>
    </w:p>
    <w:p w:rsidR="00E364B3" w:rsidRDefault="00E364B3">
      <w:pPr>
        <w:pStyle w:val="ConsPlusNonformat"/>
        <w:jc w:val="both"/>
      </w:pPr>
      <w:r>
        <w:t xml:space="preserve">                \/                                   │</w:t>
      </w: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                  │</w:t>
      </w:r>
    </w:p>
    <w:p w:rsidR="00E364B3" w:rsidRDefault="00E364B3">
      <w:pPr>
        <w:pStyle w:val="ConsPlusNonformat"/>
        <w:jc w:val="both"/>
      </w:pPr>
      <w:r>
        <w:t>│  Проверка наличия документов и  │                  │</w:t>
      </w:r>
    </w:p>
    <w:p w:rsidR="00E364B3" w:rsidRDefault="00E364B3">
      <w:pPr>
        <w:pStyle w:val="ConsPlusNonformat"/>
        <w:jc w:val="both"/>
      </w:pPr>
      <w:r>
        <w:t>│  информации об уплате пошлины   ├─────────────┐    │</w:t>
      </w:r>
    </w:p>
    <w:p w:rsidR="00E364B3" w:rsidRDefault="00E364B3">
      <w:pPr>
        <w:pStyle w:val="ConsPlusNonformat"/>
        <w:jc w:val="both"/>
      </w:pPr>
      <w:r>
        <w:t>└───────────────┬─────────────────┘             │    │</w:t>
      </w:r>
    </w:p>
    <w:p w:rsidR="00E364B3" w:rsidRDefault="00E364B3">
      <w:pPr>
        <w:pStyle w:val="ConsPlusNonformat"/>
        <w:jc w:val="both"/>
      </w:pPr>
      <w:r>
        <w:t xml:space="preserve">        имеются \/                  отсутствуют \/   │</w:t>
      </w: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       ┌──────────┴────┐</w:t>
      </w:r>
    </w:p>
    <w:p w:rsidR="00E364B3" w:rsidRDefault="00E364B3">
      <w:pPr>
        <w:pStyle w:val="ConsPlusNonformat"/>
        <w:jc w:val="both"/>
      </w:pPr>
      <w:r>
        <w:t>│  Проверка соответствия машины   │       │  Выдача акта  │</w:t>
      </w:r>
    </w:p>
    <w:p w:rsidR="00E364B3" w:rsidRDefault="00E364B3">
      <w:pPr>
        <w:pStyle w:val="ConsPlusNonformat"/>
        <w:jc w:val="both"/>
      </w:pPr>
      <w:r>
        <w:t>│ данным, указанным в документах  │       └───────────────┘</w:t>
      </w:r>
    </w:p>
    <w:p w:rsidR="00E364B3" w:rsidRDefault="00E364B3">
      <w:pPr>
        <w:pStyle w:val="ConsPlusNonformat"/>
        <w:jc w:val="both"/>
      </w:pPr>
      <w:r>
        <w:t>└───────────────┬──────────────┬──┘             /\   /\</w:t>
      </w:r>
    </w:p>
    <w:p w:rsidR="00E364B3" w:rsidRDefault="00E364B3">
      <w:pPr>
        <w:pStyle w:val="ConsPlusNonformat"/>
        <w:jc w:val="both"/>
      </w:pPr>
      <w:r>
        <w:t xml:space="preserve">  соответствуют \/             └────────────────┘    │</w:t>
      </w: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 не соответствуют │</w:t>
      </w:r>
    </w:p>
    <w:p w:rsidR="00E364B3" w:rsidRDefault="00E364B3">
      <w:pPr>
        <w:pStyle w:val="ConsPlusNonformat"/>
        <w:jc w:val="both"/>
      </w:pPr>
      <w:r>
        <w:t>│ Проверка технического состояния │                  │</w:t>
      </w:r>
    </w:p>
    <w:p w:rsidR="00E364B3" w:rsidRDefault="00E364B3">
      <w:pPr>
        <w:pStyle w:val="ConsPlusNonformat"/>
        <w:jc w:val="both"/>
      </w:pPr>
      <w:r>
        <w:t>│             машины              ├──────────────────┘</w:t>
      </w:r>
    </w:p>
    <w:p w:rsidR="00E364B3" w:rsidRDefault="00E364B3">
      <w:pPr>
        <w:pStyle w:val="ConsPlusNonformat"/>
        <w:jc w:val="both"/>
      </w:pPr>
      <w:r>
        <w:t>└───────────────┬─────────────────┘ не соответствуют</w:t>
      </w:r>
    </w:p>
    <w:p w:rsidR="00E364B3" w:rsidRDefault="00E364B3">
      <w:pPr>
        <w:pStyle w:val="ConsPlusNonformat"/>
        <w:jc w:val="both"/>
      </w:pPr>
      <w:r>
        <w:t xml:space="preserve">  соответствуют \/</w:t>
      </w: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┌─────────────────────────────────┐</w:t>
      </w:r>
    </w:p>
    <w:p w:rsidR="00E364B3" w:rsidRDefault="00E364B3">
      <w:pPr>
        <w:pStyle w:val="ConsPlusNonformat"/>
        <w:jc w:val="both"/>
      </w:pPr>
      <w:r>
        <w:t>│      Выдача свидетельства       │</w:t>
      </w:r>
    </w:p>
    <w:p w:rsidR="00E364B3" w:rsidRDefault="00E364B3">
      <w:pPr>
        <w:pStyle w:val="ConsPlusNonformat"/>
        <w:jc w:val="both"/>
      </w:pPr>
      <w:r>
        <w:t>└─────────────────────────────────┘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Госпошлина взимается за выдачу документа о прохождении технического осмотра тракторов, самоходных дорожно-строительных и иных самоходных машин и прицепов к ним. Проверка факта уплаты госпошлины проводится до осмотра машины, и, если машина технический осмотр не прошла, а акт оформлен, госпошлина не возвращается и не засчитывается при следующем обращении, т.е. государственная пошлина должна уплачиваться владельцем при каждом обращении за проведением технического осмотра независимо от результатов оценки технического состояния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Службы и (или) ее должностного лица, многофункционального центра и (или) работника многофункционального центра, плата с заявителя не взимается.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42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Порядок, размер и основания взимания платы</w:t>
      </w:r>
    </w:p>
    <w:p w:rsidR="00E364B3" w:rsidRDefault="00E364B3">
      <w:pPr>
        <w:pStyle w:val="ConsPlusTitle"/>
        <w:jc w:val="center"/>
      </w:pPr>
      <w:r>
        <w:t>за предоставление услуг, которые являются необходимыми</w:t>
      </w:r>
    </w:p>
    <w:p w:rsidR="00E364B3" w:rsidRDefault="00E364B3">
      <w:pPr>
        <w:pStyle w:val="ConsPlusTitle"/>
        <w:jc w:val="center"/>
      </w:pPr>
      <w:r>
        <w:t>и обязательными для предоставления государственной услуги,</w:t>
      </w:r>
    </w:p>
    <w:p w:rsidR="00E364B3" w:rsidRDefault="00E364B3">
      <w:pPr>
        <w:pStyle w:val="ConsPlusTitle"/>
        <w:jc w:val="center"/>
      </w:pPr>
      <w:r>
        <w:t>включая информацию о методике расчета размера такой платы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2.17. Взимание платы за предоставление услуг, которые являются необходимыми и обязательными для предоставления государственной услуги, не предусмотрено.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E364B3" w:rsidRDefault="00E364B3">
      <w:pPr>
        <w:pStyle w:val="ConsPlusTitle"/>
        <w:jc w:val="center"/>
      </w:pPr>
      <w:r>
        <w:t>о предоставлении государственной услуги и документов,</w:t>
      </w:r>
    </w:p>
    <w:p w:rsidR="00E364B3" w:rsidRDefault="00E364B3">
      <w:pPr>
        <w:pStyle w:val="ConsPlusTitle"/>
        <w:jc w:val="center"/>
      </w:pPr>
      <w:r>
        <w:lastRenderedPageBreak/>
        <w:t>в том числе в электронной форме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bookmarkStart w:id="8" w:name="P302"/>
      <w:bookmarkEnd w:id="8"/>
      <w:r>
        <w:t>2.18. Регистрация заявления производится должностным лицом территориального органа гостехнадзора или Службы в день его поступления вне зависимости от того, каким способом (лично или посредством почтового обращения) заявитель обратился за предоставлением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Максимальный срок регистрации заявления не должен превышать 1 рабочего дня со дня поступления заявления в территориальный орган гостехнадзора или в Службу.</w:t>
      </w:r>
    </w:p>
    <w:p w:rsidR="00E364B3" w:rsidRDefault="00E364B3">
      <w:pPr>
        <w:pStyle w:val="ConsPlusNormal"/>
        <w:jc w:val="both"/>
      </w:pPr>
      <w:r>
        <w:t xml:space="preserve">(п. 2.18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E364B3" w:rsidRDefault="00E364B3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E364B3" w:rsidRDefault="00E364B3">
      <w:pPr>
        <w:pStyle w:val="ConsPlusTitle"/>
        <w:jc w:val="center"/>
      </w:pPr>
      <w:r>
        <w:t>результата предоставления государственной услуги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2.19. Максимальное время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должно превышать 15 минут.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Заявителю по его желанию предоставляется возможность предварительной записи для предоставления документов на получение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Предварительная запись осуществляется в территориальных органах гостехнадзора, в том числе по контактным телефонам, указанным на информационном стенде Службы, в территориальных органах гостехнадзора, в информационных материалах (брошюрах, буклетах), на официальном сайте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предварительной записи заявитель сообщает фамилию, имя и отчество, желаемое время представления документов, необходимых для решения вопроса о предоставлении государственной услуги. Предварительная запись осуществляется путем внесения информации в книгу предварительной записи, которая ведется на бумажном и (или) электронном носителе. Заявителю сообщается время представления документов и кабинет, в котором ведется прием документов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Максимальный срок ожидания в очереди при предварительной записи на предоставление государственной услуги составляет не более 15 минут.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осуществлении предварительной записи должностное лицо территориального органа гостехнадзора в обязательном порядке информирует заявителя о том, что предварительная запись аннулируется в случае его неявки по истечении 15 минут с назначенного времени приема.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Заявитель в любое время вправе отказаться от предварительной записи посредством телефонного обращения или посредством электронной почты территориального органа гостехнадзора.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отсутствие заявителей, обратившихся по предварительной записи, осуществляется прием заявителей, обратившихся в порядке очереди.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E364B3" w:rsidRDefault="00E364B3">
      <w:pPr>
        <w:pStyle w:val="ConsPlusTitle"/>
        <w:jc w:val="center"/>
      </w:pPr>
      <w:r>
        <w:t>государственные услуги, к залу ожидания, местам</w:t>
      </w:r>
    </w:p>
    <w:p w:rsidR="00E364B3" w:rsidRDefault="00E364B3">
      <w:pPr>
        <w:pStyle w:val="ConsPlusTitle"/>
        <w:jc w:val="center"/>
      </w:pPr>
      <w:r>
        <w:t>для заполнения запросов о предоставлении государственной</w:t>
      </w:r>
    </w:p>
    <w:p w:rsidR="00E364B3" w:rsidRDefault="00E364B3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E364B3" w:rsidRDefault="00E364B3">
      <w:pPr>
        <w:pStyle w:val="ConsPlusTitle"/>
        <w:jc w:val="center"/>
      </w:pPr>
      <w:r>
        <w:t>и перечнем документов, необходимых для предоставления</w:t>
      </w:r>
    </w:p>
    <w:p w:rsidR="00E364B3" w:rsidRDefault="00E364B3">
      <w:pPr>
        <w:pStyle w:val="ConsPlusTitle"/>
        <w:jc w:val="center"/>
      </w:pPr>
      <w:r>
        <w:lastRenderedPageBreak/>
        <w:t>каждой государственной услуги, в том числе к обеспечению</w:t>
      </w:r>
    </w:p>
    <w:p w:rsidR="00E364B3" w:rsidRDefault="00E364B3">
      <w:pPr>
        <w:pStyle w:val="ConsPlusTitle"/>
        <w:jc w:val="center"/>
      </w:pPr>
      <w:r>
        <w:t>доступности для инвалидов указанных объектов в соответствии</w:t>
      </w:r>
    </w:p>
    <w:p w:rsidR="00E364B3" w:rsidRDefault="00E364B3">
      <w:pPr>
        <w:pStyle w:val="ConsPlusTitle"/>
        <w:jc w:val="center"/>
      </w:pPr>
      <w:r>
        <w:t>с законодательством Российской Федерации о социальной</w:t>
      </w:r>
    </w:p>
    <w:p w:rsidR="00E364B3" w:rsidRDefault="00E364B3">
      <w:pPr>
        <w:pStyle w:val="ConsPlusTitle"/>
        <w:jc w:val="center"/>
      </w:pPr>
      <w:r>
        <w:t>защите инвалидов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45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2.20. Требования к помещениям, в которых предоставляется государственная услуга.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Помещения, в которых предоставляется государственная услуга, должны соответствовать установленным федеральным законодательством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запросам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соответствии с законодательством Российской Федерации о социальной защите инвалидов им, в частности, обеспечиваются: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условия беспрепятственного доступа к объекту (зданию, помещению), в котором предоставляется государственная услуга, а также для беспрепятственного пользования транспортом, средствами связи и информации;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сопровождение инвалидов, имеющих стойкие расстройства функции зрения и самостоятельного передвижения;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допуск сурдопереводчика и тифлосурдопереводчика;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допуск собаки-проводника на объекты (здания, помещения), в которых предоставляются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оказание инвалидам помощи в преодолении барьеров, мешающих получению ими услуг наравне с другими лицами.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Помещения Службы, территориальных органов гостехнадзора оборудуются информационной табличкой (вывеской) с указанием полного наименования.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Помещение для предоставления государственной услуги обеспечивается необходимыми для предоставления государственной услуги оборудованием (компьютеры, средства электронно-вычислительной техники, средства связи, включая информационно-телекоммуникационную сеть "Интернет", оргтехника, аудио- и видеотехника), канцелярскими принадлежностями, информационными и методическими материалами, а также стульями и столами,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Для ожидания заявителям отводятся места, оборудованные стульями, скамьями, кресельными секциями.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Места для заполнения заявления о предоставлении государственной услуги оборудуются столами, стульями и обеспечиваются бланками заявлений о предоставлении государственной услуги, раздаточными информационными материалами, письменными принадлежностями.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Информационные стенды должны содержать: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сведения о местонахождении, контактных телефонах, графике (режиме) работы Службы, территориальных органов гостехнадзора;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контактную информацию (телефон, адрес электронной почты, номер кабинета) специалистов, ответственных за прием документов;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контактную информацию (телефон, адрес электронной почты) специалистов, ответственных за информирование;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информацию по вопросам предоставления государственной услуги (по перечню документов, необходимых для предоставления государственной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государственной услуги);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5) образец заполнения заявления.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Показатели доступности, качества и периодичности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2.23. Показатели доступности и качества государственной услуги представлены в следующей таблице:</w:t>
      </w:r>
    </w:p>
    <w:p w:rsidR="00E364B3" w:rsidRDefault="00E364B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3"/>
        <w:gridCol w:w="1304"/>
        <w:gridCol w:w="1417"/>
      </w:tblGrid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Нормативное значение показателя</w:t>
            </w:r>
          </w:p>
        </w:tc>
      </w:tr>
      <w:tr w:rsidR="00E364B3">
        <w:tc>
          <w:tcPr>
            <w:tcW w:w="9014" w:type="dxa"/>
            <w:gridSpan w:val="3"/>
          </w:tcPr>
          <w:p w:rsidR="00E364B3" w:rsidRDefault="00E364B3">
            <w:pPr>
              <w:pStyle w:val="ConsPlusNormal"/>
              <w:jc w:val="center"/>
            </w:pPr>
            <w:r>
              <w:t>Показатели доступности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Количество взаимодействий заявителя с должностными лицами при предоставлении государственной услуги и их продолжительность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кол-во/минуты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1/15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Наличие возможности либо невозможность получения государственной услуги в многофункциональном центре (в том числе в полном объеме)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нет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Наличие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да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 xml:space="preserve">Наличие возможности либо невозможности получения государственной услуги посредством запроса о предоставлении </w:t>
            </w:r>
            <w:r>
              <w:lastRenderedPageBreak/>
              <w:t xml:space="preserve">нескольких государственных услуг в многофункциональном центре, предусмотренного </w:t>
            </w:r>
            <w:hyperlink r:id="rId46" w:history="1">
              <w:r>
                <w:rPr>
                  <w:color w:val="0000FF"/>
                </w:rPr>
                <w:t>статьей 15.1</w:t>
              </w:r>
            </w:hyperlink>
            <w:r>
              <w:t xml:space="preserve"> Федерального закона от 27.07.2010 N 210-ФЗ "Об организации предоставления государственных и муниципальных услуг"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lastRenderedPageBreak/>
              <w:t>да/нет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нет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Наличие возможности размещения в федеральной государственной информационной системе "Единый портал государственных и муниципальных услуг (функций)" форм заявлений и иных документов, необходимых для получения соответствующей услуги (функции), и обеспечение доступа к ним для копирования и заполнения в электронном виде (в соответствии с этапами перевода государственных услуг на предоставление в электронном виде)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да</w:t>
            </w:r>
          </w:p>
        </w:tc>
      </w:tr>
      <w:tr w:rsidR="00E364B3">
        <w:tc>
          <w:tcPr>
            <w:tcW w:w="9014" w:type="dxa"/>
            <w:gridSpan w:val="3"/>
          </w:tcPr>
          <w:p w:rsidR="00E364B3" w:rsidRDefault="00E364B3">
            <w:pPr>
              <w:pStyle w:val="ConsPlusNormal"/>
              <w:jc w:val="center"/>
            </w:pPr>
            <w:r>
              <w:t>Показатели качества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Удельный вес запросов заявителей, рассмотренных в установленный срок, в общем количестве обращений заявителей в территориальные органы гостехнадзора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100</w:t>
            </w:r>
          </w:p>
        </w:tc>
      </w:tr>
      <w:tr w:rsidR="00E364B3">
        <w:tc>
          <w:tcPr>
            <w:tcW w:w="6293" w:type="dxa"/>
          </w:tcPr>
          <w:p w:rsidR="00E364B3" w:rsidRDefault="00E364B3">
            <w:pPr>
              <w:pStyle w:val="ConsPlusNormal"/>
              <w:jc w:val="both"/>
            </w:pPr>
            <w:r>
              <w:t>Удельный вес обоснованных жалоб в общем количестве запросов на предоставление государственной услуги в Службе</w:t>
            </w:r>
          </w:p>
        </w:tc>
        <w:tc>
          <w:tcPr>
            <w:tcW w:w="1304" w:type="dxa"/>
          </w:tcPr>
          <w:p w:rsidR="00E364B3" w:rsidRDefault="00E364B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17" w:type="dxa"/>
          </w:tcPr>
          <w:p w:rsidR="00E364B3" w:rsidRDefault="00E364B3">
            <w:pPr>
              <w:pStyle w:val="ConsPlusNormal"/>
              <w:jc w:val="center"/>
            </w:pPr>
            <w:r>
              <w:t>0</w:t>
            </w:r>
          </w:p>
        </w:tc>
      </w:tr>
    </w:tbl>
    <w:p w:rsidR="00E364B3" w:rsidRDefault="00E364B3">
      <w:pPr>
        <w:pStyle w:val="ConsPlusNormal"/>
        <w:jc w:val="both"/>
      </w:pPr>
      <w:r>
        <w:t xml:space="preserve">(п. 2.23 в ред. </w:t>
      </w:r>
      <w:hyperlink r:id="rId47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</w:t>
      </w:r>
    </w:p>
    <w:p w:rsidR="00E364B3" w:rsidRDefault="00E364B3">
      <w:pPr>
        <w:pStyle w:val="ConsPlusTitle"/>
        <w:jc w:val="center"/>
      </w:pPr>
      <w:r>
        <w:t>в многофункциональных центрах предоставления</w:t>
      </w:r>
    </w:p>
    <w:p w:rsidR="00E364B3" w:rsidRDefault="00E364B3">
      <w:pPr>
        <w:pStyle w:val="ConsPlusTitle"/>
        <w:jc w:val="center"/>
      </w:pPr>
      <w:r>
        <w:t>государственных и муниципальных услуг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2.24. Возможность предоставления государственной услуги в полном объеме в многофункциональном центре предоставления услуг отсутствует.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Заявитель имеет возможность получения информации о предоставляемой государственной услуге, копирования и заполнения формы заявления и иных документов, необходимых для получения государственной услуги, в электронном виде посредством Портала государственных и муниципальных услуг (функций) Республики Коми (gosuslugi11.ru) и Единого портала государственных и муниципальных услуг (функций) (gosuslugi.ru).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jc w:val="both"/>
      </w:pPr>
      <w:r>
        <w:t xml:space="preserve">(п. 2.24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Требования к организации проведения технического</w:t>
      </w:r>
    </w:p>
    <w:p w:rsidR="00E364B3" w:rsidRDefault="00E364B3">
      <w:pPr>
        <w:pStyle w:val="ConsPlusTitle"/>
        <w:jc w:val="center"/>
      </w:pPr>
      <w:r>
        <w:t>осмотра машин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2.25. В целях организации проведения технического осмотра машин, принадлежащих юридическим лицам, по согласованию с ними, ежегодно, не позднее 20 января территориальные органы гостехнадзора составляют графики проведения технического осмотра и направляют их в адрес руководителя Службы на утверждение.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составлении графика технического осмотра учитываются интересы владельцев машин, количество зарегистрированных указанным органом машин, их местонахождение, сезонность использования и наличия места для проведения технического осмотра, а также дата предыдущего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2.26. Графики технического осмотра на текущий календарный год утверждаются </w:t>
      </w:r>
      <w:r>
        <w:lastRenderedPageBreak/>
        <w:t>руководителем Службы (лицом, исполняющим его обязанности) в срок до 1 февраля текущего года.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2.27. Утвержденные графики технического осмотра размещаются на официальном сайте Службы в информационно-телекоммуникационной сети Интернет и на информационных стендах территориальных органов гостехнадзора.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2.28. Технический осмотр машин, принадлежащих физическим лицам и юридическим лицам, не включенным в график техосмотра, проводится после обращения заявителя и согласования места и времени предъявления машины на технический осмотр.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2.29. На официальном сайте Службы в информационно-телекоммуникационной сети Интернет (www.nadzor.rkomi.ru), Портале государственных и муниципальных услуг (функций) Республики Коми (gosuslugi11.ru) и Едином портале государственных и муниципальных услуг (функций) (gosuslugi.ru) заявителю предоставляется возможность получения информации о предоставляемой государственной услуге.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1"/>
      </w:pPr>
      <w:r>
        <w:t>III. Административные процедуры (состав, последовательность</w:t>
      </w:r>
    </w:p>
    <w:p w:rsidR="00E364B3" w:rsidRDefault="00E364B3">
      <w:pPr>
        <w:pStyle w:val="ConsPlusTitle"/>
        <w:jc w:val="center"/>
      </w:pPr>
      <w:r>
        <w:t>и сроки выполнения административных процедур, требования</w:t>
      </w:r>
    </w:p>
    <w:p w:rsidR="00E364B3" w:rsidRDefault="00E364B3">
      <w:pPr>
        <w:pStyle w:val="ConsPlusTitle"/>
        <w:jc w:val="center"/>
      </w:pPr>
      <w:r>
        <w:t>к порядку их выполнения, в том числе особенности выполнения</w:t>
      </w:r>
    </w:p>
    <w:p w:rsidR="00E364B3" w:rsidRDefault="00E364B3">
      <w:pPr>
        <w:pStyle w:val="ConsPlusTitle"/>
        <w:jc w:val="center"/>
      </w:pPr>
      <w:r>
        <w:t>административных процедур в электронной форме)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Состав и последовательность административных процедур</w:t>
      </w:r>
    </w:p>
    <w:p w:rsidR="00E364B3" w:rsidRDefault="00E364B3">
      <w:pPr>
        <w:pStyle w:val="ConsPlusTitle"/>
        <w:jc w:val="center"/>
      </w:pPr>
      <w:r>
        <w:t>по предоставлению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3.1. Предоставление государственной услуги включает в себя следующие административные процедуры: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а) прием и рассмотрение документов, предусмотренных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Регламента, проверка отсутствия оснований для отказа в приеме документов, предусмотренных </w:t>
      </w:r>
      <w:hyperlink w:anchor="P216" w:history="1">
        <w:r>
          <w:rPr>
            <w:color w:val="0000FF"/>
          </w:rPr>
          <w:t>пунктом 2.13</w:t>
        </w:r>
      </w:hyperlink>
      <w:r>
        <w:t xml:space="preserve"> настоящего Регламента, проверка информации об уплате государственной пошлины за выдачу документа о прохождении технического состояния машины;</w:t>
      </w:r>
    </w:p>
    <w:p w:rsidR="00E364B3" w:rsidRDefault="00E364B3">
      <w:pPr>
        <w:pStyle w:val="ConsPlusNormal"/>
        <w:jc w:val="both"/>
      </w:pPr>
      <w:r>
        <w:t xml:space="preserve">(пп. "а" 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осуществление межведомственного информационного взаимодействия в рамках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проверка соответствия машин данным, указанным в представленных документах, и идентификация машин;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проведение технического осмотра;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д) оформление и выдача свидетельства о прохождении технического осмотра, порядок заполнения соответствующего бланка, его хранения и уничтожения;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е) оформление (заполнение) и выдача акта технического осмотра;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ж) повторный технический осмотр (машина, в отношении которой оформлен акт технического осмотра, подлежит повторному техническому осмотру).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52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Прием и рассмотрение документов,</w:t>
      </w:r>
    </w:p>
    <w:p w:rsidR="00E364B3" w:rsidRDefault="00E364B3">
      <w:pPr>
        <w:pStyle w:val="ConsPlusTitle"/>
        <w:jc w:val="center"/>
      </w:pPr>
      <w:r>
        <w:t xml:space="preserve">предусмотренных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Регламента,</w:t>
      </w:r>
    </w:p>
    <w:p w:rsidR="00E364B3" w:rsidRDefault="00E364B3">
      <w:pPr>
        <w:pStyle w:val="ConsPlusTitle"/>
        <w:jc w:val="center"/>
      </w:pPr>
      <w:r>
        <w:t>проверка отсутствия оснований для отказа в предоставлении</w:t>
      </w:r>
    </w:p>
    <w:p w:rsidR="00E364B3" w:rsidRDefault="00E364B3">
      <w:pPr>
        <w:pStyle w:val="ConsPlusTitle"/>
        <w:jc w:val="center"/>
      </w:pPr>
      <w:r>
        <w:lastRenderedPageBreak/>
        <w:t xml:space="preserve">государственной услуги, предусмотренных </w:t>
      </w:r>
      <w:hyperlink w:anchor="P216" w:history="1">
        <w:r>
          <w:rPr>
            <w:color w:val="0000FF"/>
          </w:rPr>
          <w:t>пунктом 2.13</w:t>
        </w:r>
      </w:hyperlink>
    </w:p>
    <w:p w:rsidR="00E364B3" w:rsidRDefault="00E364B3">
      <w:pPr>
        <w:pStyle w:val="ConsPlusTitle"/>
        <w:jc w:val="center"/>
      </w:pPr>
      <w:r>
        <w:t>настоящего Регламента, проверка информации об уплате</w:t>
      </w:r>
    </w:p>
    <w:p w:rsidR="00E364B3" w:rsidRDefault="00E364B3">
      <w:pPr>
        <w:pStyle w:val="ConsPlusTitle"/>
        <w:jc w:val="center"/>
      </w:pPr>
      <w:r>
        <w:t>государственной пошлины за выдачу документа о прохождении</w:t>
      </w:r>
    </w:p>
    <w:p w:rsidR="00E364B3" w:rsidRDefault="00E364B3">
      <w:pPr>
        <w:pStyle w:val="ConsPlusTitle"/>
        <w:jc w:val="center"/>
      </w:pPr>
      <w:r>
        <w:t>технического состояния машины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3.2. Основанием для начала административной процедуры является предъявление заявителем государственному инженеру-инспектору, предоставляющему государственную услугу, документов, указанных в </w:t>
      </w:r>
      <w:hyperlink w:anchor="P158" w:history="1">
        <w:r>
          <w:rPr>
            <w:color w:val="0000FF"/>
          </w:rPr>
          <w:t>пункте 2.8</w:t>
        </w:r>
      </w:hyperlink>
      <w:r>
        <w:t xml:space="preserve"> настоящего Регламента, либо поступление в электронном виде запроса на предоставление государственной услуги (и копий указанных документов). Критерием принятия решения о приеме заявления, документов является их представление заявителем.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3.2.1. Государственный инженер-инспектор, предоставляющий государственную услугу, проверяет представленные документы на отсутствие оснований для отказа в приеме документов, необходимых для предоставления государственной услуги, согласно требованиям </w:t>
      </w:r>
      <w:hyperlink w:anchor="P216" w:history="1">
        <w:r>
          <w:rPr>
            <w:color w:val="0000FF"/>
          </w:rPr>
          <w:t>пункта 2.13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3.2.1.1. Территориальные органы гостехнадзора в целях проверки факта заключения договора обязательного страхования гражданской ответственности владельцев транспортных средств вправе получать информацию путем запроса сведений о нем в автоматизированной информационной системе.</w:t>
      </w:r>
    </w:p>
    <w:p w:rsidR="00E364B3" w:rsidRDefault="00E364B3">
      <w:pPr>
        <w:pStyle w:val="ConsPlusNormal"/>
        <w:jc w:val="both"/>
      </w:pPr>
      <w:r>
        <w:t xml:space="preserve">(п. 3.2.1.1 введен </w:t>
      </w:r>
      <w:hyperlink r:id="rId53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09.04.2020 N 01-01-08/30)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3.2.2. При наличии обстоятельств, указанных в </w:t>
      </w:r>
      <w:hyperlink w:anchor="P216" w:history="1">
        <w:r>
          <w:rPr>
            <w:color w:val="0000FF"/>
          </w:rPr>
          <w:t>пункте 2.13</w:t>
        </w:r>
      </w:hyperlink>
      <w:r>
        <w:t xml:space="preserve"> настоящего Регламента, государственный инженер-инспектор возвращает заявителю в день обращения за предоставлением государственной услуги представленные документы, а также передает (направляет) памятку с перечнем документов, необходимых для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3.2.3. В случае, если заявителем по собственной инициативе не представлен документ об уплате государственной пошлины, государственный инженер-инспектор, предоставляющий государственную услугу, запрашивает его в рамках межведомственного информационного взаимодействия.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3.2.4. Результатом выполнения административной процедуры являются прием документов с назначением государственным инженером-инспектором даты, времени и места проведения технического осмотра или отказ в приеме документов, необходимых для предоставления государственной услуги. Результат административной процедуры фиксируется в журнале учета документооборота территориальных органов гостехнадзора.</w:t>
      </w:r>
    </w:p>
    <w:p w:rsidR="00E364B3" w:rsidRDefault="00E364B3">
      <w:pPr>
        <w:pStyle w:val="ConsPlusNormal"/>
        <w:jc w:val="both"/>
      </w:pPr>
      <w:r>
        <w:t xml:space="preserve">(п. 3.2.4 в ред. </w:t>
      </w:r>
      <w:hyperlink r:id="rId5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3.2.5. Максимальное время выполнения действий по приему и рассмотрению документов - 5 минут (на каждую единицу техники) с момента предъявления документов.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3.2.6.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3.2.6 введен </w:t>
      </w:r>
      <w:hyperlink r:id="rId55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Осуществление межведомственного информационного</w:t>
      </w:r>
    </w:p>
    <w:p w:rsidR="00E364B3" w:rsidRDefault="00E364B3">
      <w:pPr>
        <w:pStyle w:val="ConsPlusTitle"/>
        <w:jc w:val="center"/>
      </w:pPr>
      <w:r>
        <w:t>взаимодействия в рамках предоставления</w:t>
      </w:r>
    </w:p>
    <w:p w:rsidR="00E364B3" w:rsidRDefault="00E364B3">
      <w:pPr>
        <w:pStyle w:val="ConsPlusTitle"/>
        <w:jc w:val="center"/>
      </w:pPr>
      <w:r>
        <w:t>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3.3. Направление межведомственных запросов осуществляется государственным инженером-инспектором в органы государственной власти, органы местного самоуправления и </w:t>
      </w:r>
      <w:r>
        <w:lastRenderedPageBreak/>
        <w:t>подведомственные этим органам организации в случае, если определенные документы не были представлены заявителем самостоятельно.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3.3.1. Основанием для начала осуществления административной процедуры является поступление руководителю территориального органа гостехнадзора заявления о предоставлении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3.3.2. Критерием принятия решения о направлении межведомственных запросов является отсутствие документов (сведений из них), необходимых для предоставления государственной услуги, указанных в </w:t>
      </w:r>
      <w:hyperlink w:anchor="P164" w:history="1">
        <w:r>
          <w:rPr>
            <w:color w:val="0000FF"/>
          </w:rPr>
          <w:t>подпункте 6 пункта 2.8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jc w:val="both"/>
      </w:pPr>
      <w:r>
        <w:t xml:space="preserve">(п. 3.3.2 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3.3.3. Должностным лицом, ответственным за выполнение административной процедуры, является инженер-инспектор территориального органа гостехнадзора (далее - ответственное должностное лицо).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3.3.4. Ответственное должностное лицо не позднее 1 (одного) календарного дня, следующего за днем поступления заявления: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оформляет межведомственные запросы;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подписывает оформленный межведомственный запрос у руководителя территориального органа гостехнадзора;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регистрирует межведомственный запрос в соответствующем реестре;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направляет межведомственный запрос в соответствующий орган или организацию.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Межведомственный запрос содержит: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наименование Службы или территориального органа гостехнадзора, направляющего межведомственный запрос;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наименование органа или организации, в адрес которых направляется межведомственный запрос;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наименование государственной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государственной услуги, и указание на реквизиты данного нормативного правового акта;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5) сведения, необходимые для представления документа и (или) информации, изложенные заявителем в поданном заявлении;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6) контактная информация для направления ответа на межведомственный запрос;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7) дата направления межведомственного запроса и срок ожидаемого ответа на межведомственный запрос;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8) фамилия, имя, отчество и должность лица, подготовившего и направившего </w:t>
      </w:r>
      <w:r>
        <w:lastRenderedPageBreak/>
        <w:t>межведомственный запрос, а также номер служебного телефона и (или) адрес электронной почты данного лица для связи;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9) информация о факте получения согласия, предусмотренного </w:t>
      </w:r>
      <w:hyperlink r:id="rId57" w:history="1">
        <w:r>
          <w:rPr>
            <w:color w:val="0000FF"/>
          </w:rPr>
          <w:t>частью 5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(при направлении межведомственного запроса в случае, предусмотренном </w:t>
      </w:r>
      <w:hyperlink r:id="rId58" w:history="1">
        <w:r>
          <w:rPr>
            <w:color w:val="0000FF"/>
          </w:rPr>
          <w:t>частью 5 статьи 7</w:t>
        </w:r>
      </w:hyperlink>
      <w:r>
        <w:t xml:space="preserve"> вышеуказанного Федерального закона).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Направление межведомственного запроса осуществляется одним из следующих способов: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почтовым отправлением;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курьером, под расписку;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через СМЭВ (систему межведомственного электронного взаимодействия).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Использование СМЭВ для подготовки и направления межведомственного запроса, а также получения запрашиваемого документа (информации) осуществляется в установленном нормативными правовыми актами Российской Федерации и Республики Коми порядке.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Ответственное должностное лицо осуществляет контроль за получением ответов на запросы и своевременную передачу указанных ответов руководителю территориального органа гостехнадзора.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3.3.5. Максимальный срок исполнения административной процедуры составляет 8 (восемь) календарных дней с момента получения ответственным должностным лицом заявления и документов, необходимых для направления межведомственных запросов.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3.3.6. Результатом исполнения административной процедуры является получение документа, необходимого для предоставления государственной услуги, указанного в </w:t>
      </w:r>
      <w:hyperlink w:anchor="P164" w:history="1">
        <w:r>
          <w:rPr>
            <w:color w:val="0000FF"/>
          </w:rPr>
          <w:t>подпункте 6 пункта 2.8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Результат административной процедуры фиксируется в журнале учета документооборота территориальных органов гостехнадзора.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Проверка соответствия машины данным, указанным</w:t>
      </w:r>
    </w:p>
    <w:p w:rsidR="00E364B3" w:rsidRDefault="00E364B3">
      <w:pPr>
        <w:pStyle w:val="ConsPlusTitle"/>
        <w:jc w:val="center"/>
      </w:pPr>
      <w:r>
        <w:t>в представленных документах, идентификация машины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3.4. Основанием для начала осуществления административной процедуры является представление заявителем транспортного средства для идентификации. Идентификация машины осуществляется путем сверки соответствия наименования и марки, государственного регистрационного знака, номерных узлов и агрегатов с данными, записанными в свидетельстве о регистрации. Самоходная машина представляется на технический осмотр в чистом и опрятном виде.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проведении проверки машины является согласование с заявителем даты, времени и места проведения технического осмотра (посредством личного обращения заявителя в территориальный орган гостехнадзора либо посредством записи по телефону) и наличие документа, указанного в </w:t>
      </w:r>
      <w:hyperlink w:anchor="P164" w:history="1">
        <w:r>
          <w:rPr>
            <w:color w:val="0000FF"/>
          </w:rPr>
          <w:t>подпункте 6 пункта 2.8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3.4.1. Максимальное время выполнения действий по идентификации машины - 15 минут с момента ее предъявления на проверку.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9" w:name="P490"/>
      <w:bookmarkEnd w:id="9"/>
      <w:r>
        <w:t xml:space="preserve">3.4.2. При обнаружении признаков подделки государственных регистрационных знаков, регистрационных документов или документов на право владения, пользования или распоряжения, или управления машиной, признаков уничтожения или несанкционированного нанесения номеров </w:t>
      </w:r>
      <w:r>
        <w:lastRenderedPageBreak/>
        <w:t>на агрегатах, подтверждении сведений о нахождении машин (номерных агрегатов) или представленных документов в розыске документы изымаются государственным инженером-инспектором, предоставляющим государственную услугу, и в течение 3 рабочих дней с момента их обнаружения передаются в органы внутренних дел для проведения проверки. Не позднее 1 рабочего дня с момента обнаружения вышеуказанных обстоятельств государственным инженером-инспектором письменно уведомляется заместитель руководителя Службы - главный государственный инженер-инспектор Республики Коми по надзору за техническим состоянием самоходных машин и других видов техники.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3.4.3. При отсутствии подтверждения сведений о нахождении в розыске установленных на машине номерных агрегатов (при выявлении расхождения номеров агрегатов с записями в регистрационных документах и паспортных данных машин) документы возвращаются заявителю, технический осмотр машины не проводится, оформляется и выдается акт технического осмотра с причиной составления акта (пункт В).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3.4.5. Результатом административной процедуры является принятие решения о проведении технического осмотра машины либо отказ в проведении технического осмотра с выдачей соответствующего акта. Результат административной процедуры фиксируется в реестре учета выданных свидетельств и актов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3.4.6.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3.4.6 введен </w:t>
      </w:r>
      <w:hyperlink r:id="rId59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Проведение технического осмотра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Технический осмотр проводится, в том числе с использованием технического диагностирования, методами визуального, органолептического контроля, в том числе передвижных средств, проверки технического состояния машин (за исключением машин, в отношении которых в соответствии с </w:t>
      </w:r>
      <w:hyperlink w:anchor="P508" w:history="1">
        <w:r>
          <w:rPr>
            <w:color w:val="0000FF"/>
          </w:rPr>
          <w:t>пунктом 3.5.2</w:t>
        </w:r>
      </w:hyperlink>
      <w:r>
        <w:t xml:space="preserve"> настоящего Регламента первый технический осмотр производится без проверки их технического состояния).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 Основанием для начала административной процедуры является получение государственным инженером-инспектором документов с резолюцией руководителя территориального органа. Критерием принятия решения о проведении технического осмотра является установление соответствия машины данным, указанным в представленных документах.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Государственный инженер-инспектор приступает к проверке технического состояния машины, а именно: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а) проверке соответствия машины требованиям безопасности для жизни, здоровья людей, сохранности имущества, охраны окружающей среды, установленным действующими в Российской Федерации стандартами, сертификатами, инструкциями заводов-изготовителей по эксплуатации машин и другой нормативной документацией, а также на соответствие требованиям </w:t>
      </w:r>
      <w:hyperlink r:id="rId60" w:history="1">
        <w:r>
          <w:rPr>
            <w:color w:val="0000FF"/>
          </w:rPr>
          <w:t>Правил</w:t>
        </w:r>
      </w:hyperlink>
      <w:r>
        <w:t xml:space="preserve"> дорожного движения Российской Федерации.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б) проверке соответствия машины нормативно-техническим документам, регламентирующим требования к техническому состоянию машин, приведенным в </w:t>
      </w:r>
      <w:hyperlink w:anchor="P1109" w:history="1">
        <w:r>
          <w:rPr>
            <w:color w:val="0000FF"/>
          </w:rPr>
          <w:t>приложении N 7</w:t>
        </w:r>
      </w:hyperlink>
      <w:r>
        <w:t xml:space="preserve"> к настоящему Регламенту.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в) проверке соответствия машины </w:t>
      </w:r>
      <w:hyperlink w:anchor="P1158" w:history="1">
        <w:r>
          <w:rPr>
            <w:color w:val="0000FF"/>
          </w:rPr>
          <w:t>требованиям</w:t>
        </w:r>
      </w:hyperlink>
      <w:r>
        <w:t xml:space="preserve"> (включая параметры), предъявляемым при проведении технического осмотра к машинам отдельных видов, приведенным в приложении N 8 к настоящему Регламенту.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 xml:space="preserve">г) проверке отсутствия (наличия) основных неисправностей и условий, при которых запрещается эксплуатация машин, приведенных в </w:t>
      </w:r>
      <w:hyperlink w:anchor="P1321" w:history="1">
        <w:r>
          <w:rPr>
            <w:color w:val="0000FF"/>
          </w:rPr>
          <w:t>приложении N 9</w:t>
        </w:r>
      </w:hyperlink>
      <w:r>
        <w:t xml:space="preserve"> к настоящему Регламенту.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3.5.1. Машины подлежат техническому осмотру со следующей периодичностью: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внедорожные автотранспортные средства, предназначенные для перевозки пассажиров и имеющие помимо водителя более 8 сидячих мест, - каждые 6 месяцев;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остальные машины - ежегодно.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0" w:name="P508"/>
      <w:bookmarkEnd w:id="10"/>
      <w:r>
        <w:t>3.5.2. Первый технический осмотр машин проводится непосредственно после их регистрации органами гостехнадзора.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отношении машин, с даты изготовления которых прошло не более одного года и которые не были в эксплуатации (за исключением внедорожных автотранспортных средств, предназначенных для перевозки пассажиров и имеющих помимо водителя более 8 сидячих мест), первый технический осмотр проводится без проверки их технического состояния с выдачей свидетельства о прохождении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Последующие технические осмотры машин проводятся (по выбору владельца машины):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 месте, в день и во время, которые определены территориальным органом гостехнадзора исходя из установленной законодательством периодичности технического осмотра машин, количества зарегистрированных указанным органом машин, их местонахождения, сезонности использования и наличия места для проведения технического осмотра. Указанная информация размещается на официальном сайте Службы в информационно-телекоммуникационной сети Интернет;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 месту нахождения территориального органа гостехнадзора независимо от места регистрации машин в согласованные заявителем с указанным органом день, время и месте.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3.5.3. Техническое диагностирование проводится методами визуального, органолептического контроля с использованием средств технического диагностирования, в том числе передвижных средств.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Основные технические характеристики и перечни средств технического диагностирования утверждаются Министерством сельского хозяйства Российской Федерации.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3.5.4. Техническое состояние прицепов проверяется как в составе тракторного поезда, так и в расцепленном состоянии (для контроля исправности тягово-сцепного устройства и блокировки тормозов).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Техническое состояние снегоходов проверяется в условиях устойчивого снежного покрова и снежного наката.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3.5.5. Время технического осмотра одной машины без использования средств технического контроля (без учета времени на выезд к месту нахождения техники) не должно превышать 30 минут с момента начала осмотра машины.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3.5.6. Время технического осмотра одной машины с использованием средств технического контроля (без учета времени на выезд к месту нахождения техники) не должно превышать 50 минут с момента начала осмотра машины.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3.5.7. Результатом административной процедуры является принятие решения о соответствии </w:t>
      </w:r>
      <w:r>
        <w:lastRenderedPageBreak/>
        <w:t>или несоответствии машины требованиям безопасности и принятие решения о выдаче свидетельства о прохождении технического осмотра или акта технического осмотра соответственно. Результат административной процедуры фиксируется в реестре учета выданных свидетельств и актов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3.5.8.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3.5.8 введен </w:t>
      </w:r>
      <w:hyperlink r:id="rId63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Оформление и выдача свидетельства о прохождении</w:t>
      </w:r>
    </w:p>
    <w:p w:rsidR="00E364B3" w:rsidRDefault="00E364B3">
      <w:pPr>
        <w:pStyle w:val="ConsPlusTitle"/>
        <w:jc w:val="center"/>
      </w:pPr>
      <w:r>
        <w:t>технического осмотра, порядок заполнения соответствующего</w:t>
      </w:r>
    </w:p>
    <w:p w:rsidR="00E364B3" w:rsidRDefault="00E364B3">
      <w:pPr>
        <w:pStyle w:val="ConsPlusTitle"/>
        <w:jc w:val="center"/>
      </w:pPr>
      <w:r>
        <w:t>бланка, его хранения и уничтожения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bookmarkStart w:id="11" w:name="P529"/>
      <w:bookmarkEnd w:id="11"/>
      <w:r>
        <w:t>3.6. Основанием для начала административной процедуры является наличие подписанного заместителем руководителя Службы - главным государственным инженером-инспектором Республики Коми по надзору за техническим состоянием самоходных машин и других видов техники; руководителем территориального органа гостехнадзора уведомления о предоставлении государственной услуги. Критерием принятия решения является установление факта соответствия машины требованиям безопасности.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По результатам проведенного технического осмотра тракторов, самоходных дорожно-строительных и иных машин и прицепов к ним, зарегистрированных органами, осуществляющими государственный надзор за их техническим состоянием, государственным инженером-инспектором территориального органа гостехнадзора, предоставляющим государственную услугу, при соблюдении требований, установленных нормативно-технической документацией, регламентирующей требования к техническому состоянию машин, указанной в </w:t>
      </w:r>
      <w:hyperlink w:anchor="P1109" w:history="1">
        <w:r>
          <w:rPr>
            <w:color w:val="0000FF"/>
          </w:rPr>
          <w:t>приложении N 7</w:t>
        </w:r>
      </w:hyperlink>
      <w:r>
        <w:t xml:space="preserve"> к настоящему Регламенту, соответствии требованиям (включая параметры), предъявляемым при проведении технического осмотра к машинам отдельных видов, указанным в </w:t>
      </w:r>
      <w:hyperlink w:anchor="P1158" w:history="1">
        <w:r>
          <w:rPr>
            <w:color w:val="0000FF"/>
          </w:rPr>
          <w:t>приложении N 8</w:t>
        </w:r>
      </w:hyperlink>
      <w:r>
        <w:t xml:space="preserve"> к настоящему Регламенту, принимается решение об оформлении и выдаче заявителю свидетельства о прохождении технического осмотра.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3.6.1. Данная административная процедура устанавливает требования к заполнению, хранению и уничтожению бланка свидетельства о прохождении технического осмотра (далее - Бланк), оформляемого по результатам проведения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 машин.</w:t>
      </w:r>
    </w:p>
    <w:p w:rsidR="00E364B3" w:rsidRDefault="00E364B3">
      <w:pPr>
        <w:pStyle w:val="ConsPlusNormal"/>
        <w:jc w:val="both"/>
      </w:pPr>
      <w:r>
        <w:t xml:space="preserve">(пп. 3.6.1 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3.6.2. Бланк заполняется государственным инженером-инспектором территориального органа гостехнадзора, проводившим технический осмотр, не позднее срока, предусмотренного </w:t>
      </w:r>
      <w:hyperlink w:anchor="P143" w:history="1">
        <w:r>
          <w:rPr>
            <w:color w:val="0000FF"/>
          </w:rPr>
          <w:t>п. 2.6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3.6.3. Заполнение Бланка производится шариковой ручкой черного или синего цвета либо с использованием принтера электронно-вычислительной машины или иного печатающего устройства. Записи должны быть сделаны разборчиво.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3.6.4. Подчистка, приписка или иное исправление букв и цифр, а также проставление в строках прочерков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2" w:name="P537"/>
      <w:bookmarkEnd w:id="12"/>
      <w:r>
        <w:t>3.6.5. На лицевой стороне Бланка в поле "Государственный регистрационный знак" указываются реквизиты государственного регистрационного знака машины в порядке, соответствующем подстрочнику.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3.6.6. Информация о сроке окончания действия свидетельства о прохождении технического осмотра вносится путем зачеркивания (компостирования) ячеек с цифрами месяца и года, в котором заканчивается срок действия свидетельства о прохождении технического осмотра, на лицевой и оборотной стороне Бланка.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3" w:name="P539"/>
      <w:bookmarkEnd w:id="13"/>
      <w:r>
        <w:t>3.6.7. На оборотной стороне Бланка в строке "Наименование и марка машины" указываются ее наименование, представляющее характеристику машины, определяемую ее конструктивными особенностями и назначением (например, трактор, зерноуборочный комбайн, экскаватор, погрузчик, снегоход, прицеп), и марка, представляющая собой присвоенное организацией-изготовителем буквенное, цифровое или смешанное обозначение, независимое от обозначения других машин (например, "TERRIO N" АТМ 5280, РСМ-142 "ACROS 530", БелАЗ-75303, ЭО-3122).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4" w:name="P540"/>
      <w:bookmarkEnd w:id="14"/>
      <w:r>
        <w:t>3.6.8. В строке "год выпуска" указывается год изготовления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5" w:name="P541"/>
      <w:bookmarkEnd w:id="15"/>
      <w:r>
        <w:t>3.6.9. В строке "Заводской N машины (рамы), VI N" указывается порядковый производственный номер машины, присвоенный организацией-изготовителем, а в случае, если в соответствии с принятой маркировкой на машину нанесен идентификационный номер (VI N), - указывается соответствующее условное обозначение, присвоенное машине.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6" w:name="P542"/>
      <w:bookmarkEnd w:id="16"/>
      <w:r>
        <w:t>3.6.10. В строке "N двигателя (двигателей)" указывается присвоенный организацией-изготовителем порядковый производственный номер двигателя. В случае если в конструкции самоходной машины имеется несколько двигателей для привода в движение самоходной машины, их номера указываются через точку с запятой. В отношении несамоходных машин в поле делается запись "нет".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3.6.11. Информация, вносимая в строки, указанные в </w:t>
      </w:r>
      <w:hyperlink w:anchor="P537" w:history="1">
        <w:r>
          <w:rPr>
            <w:color w:val="0000FF"/>
          </w:rPr>
          <w:t>пунктах 3.6.5</w:t>
        </w:r>
      </w:hyperlink>
      <w:r>
        <w:t xml:space="preserve">, </w:t>
      </w:r>
      <w:hyperlink w:anchor="P539" w:history="1">
        <w:r>
          <w:rPr>
            <w:color w:val="0000FF"/>
          </w:rPr>
          <w:t>3.6.7</w:t>
        </w:r>
      </w:hyperlink>
      <w:r>
        <w:t xml:space="preserve">, </w:t>
      </w:r>
      <w:hyperlink w:anchor="P540" w:history="1">
        <w:r>
          <w:rPr>
            <w:color w:val="0000FF"/>
          </w:rPr>
          <w:t>3.6.8</w:t>
        </w:r>
      </w:hyperlink>
      <w:r>
        <w:t xml:space="preserve">, </w:t>
      </w:r>
      <w:hyperlink w:anchor="P541" w:history="1">
        <w:r>
          <w:rPr>
            <w:color w:val="0000FF"/>
          </w:rPr>
          <w:t>3.6.9</w:t>
        </w:r>
      </w:hyperlink>
      <w:r>
        <w:t xml:space="preserve">, </w:t>
      </w:r>
      <w:hyperlink w:anchor="P542" w:history="1">
        <w:r>
          <w:rPr>
            <w:color w:val="0000FF"/>
          </w:rPr>
          <w:t>3.6.10</w:t>
        </w:r>
      </w:hyperlink>
      <w:r>
        <w:t>, должна соответствовать информации, указанной в документах, представленных заявителем, и сведениям, установленным при осмотре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3.6.12. В строке "Наименование органа гостехнадзора" указывается наименование территориального органа гостехнадзора, проводившего технический осмотр.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3.6.13. В нижней части оборотной стороны Бланка указываются число, месяц и год проведения технического осмотра, по результатам которого выдано свидетельство, проставляется подпись государственного инженера-инспектора территориального органа гостехнадзора, проводившего технический осмотр, его фамилия и инициалы.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3.6.14. Подпись государственного инженера-инспектора территориального органа гостехнадзора заверяется оттиском печати территориального органа гостехнадзора с четко различимыми реквизитами.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3.6.15. В случае если при заполнении Бланка допущена ошибка, он подлежит замене.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3.6.16. При выдаче дубликата в случае утраты или порчи свидетельства о прохождении технического осмотра в течение срока его действия на лицевой стороне Бланка ниже его наименования проставляется запись "дубликат".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3.6.17. Свидетельства о прохождении технического осмотра действуют в отношении: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внедорожных автотранспортных средств, предназначенных для перевозки пассажиров и имеющих помимо водителя более 8 сидячих мест, - в течение 6 месяцев со дня его выдачи;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остальных машин - в течение календарного года.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3.6.18. Заполненный Бланк хранится у лица, управляющего машиной.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3.6.19. В утраты или порчи свидетельства о прохождении технического осмотра в течение срока его действия соответствующий дубликат выдается органом гостехнадзора, оформившим указанное свидетельство, по (письменному) заявлению владельца машины или его представителя после получения органом гостехнадзора информации об уплате государственной пошлины.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3.6.20. Незаполненные Бланки хранятся в опечатанных или опломбированных металлических шкафах, сейфах и (или) в специально оборудованных помещениях в условиях, исключающих порчу и хищение Бланков. Места хранения Бланков опечатываются или опломбировываются работником, ответственным за хранение и выдачу Бланков.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3.6.21. Испорченные, неиспользованные или пришедшие в негодность Бланки подлежат уничтожению в присутствии не менее трех работников органа гостехнадзора в специально оборудованных местах методом, исключающим их восстановление и повторное применение.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3.6.22. Об уничтожении испорченных, неиспользованных или пришедших в негодность Бланков составляется акт с указанием серий и номеров уничтоженных Бланков, который хранится в течение пяти лет с даты его составления.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3.6.23. Бланк свидетельства о прохождении технического осмотра является документом строгой отчетности защищенной полиграфической продукции уровня "Б".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Форма Бланка свидетельства о прохождении технического осмотра и порядок его заполнения утверждаются Министерством сельского хозяйства Российской Федерации.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3.6.24. Срок выдачи свидетельства о прохождении технического осмотра, заполнения соответствующего Бланка - 5 рабочих дней со дня принятия решения должностным лицом по результатам проведенного технического осмотра об исправности (неисправности)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Максимальное время оформления свидетельства о прохождении технического осмотра, заполнения соответствующего Бланка, его ламинирования - 10 минут с момента наступления основания, предусмотренного </w:t>
      </w:r>
      <w:hyperlink w:anchor="P529" w:history="1">
        <w:r>
          <w:rPr>
            <w:color w:val="0000FF"/>
          </w:rPr>
          <w:t>пунктом 3.6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уведомление заявителя о принятом решении и выдача заявителю свидетельства о прохождении технического осмотра. Результат административной процедуры фиксируется в реестре учета выданных свидетельств и актов технического осмотра.</w:t>
      </w:r>
    </w:p>
    <w:p w:rsidR="00E364B3" w:rsidRDefault="00E364B3">
      <w:pPr>
        <w:pStyle w:val="ConsPlusNormal"/>
        <w:jc w:val="both"/>
      </w:pPr>
      <w:r>
        <w:t xml:space="preserve">(п. 3.6.24 в ред. </w:t>
      </w:r>
      <w:hyperlink r:id="rId66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3.6.25.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3.6.25 введен </w:t>
      </w:r>
      <w:hyperlink r:id="rId67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Оформление (заполнение) и выдача акта технического осмотра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bookmarkStart w:id="17" w:name="P568"/>
      <w:bookmarkEnd w:id="17"/>
      <w:r>
        <w:t>3.7. Основанием для начала административной процедуры является наличие подписанного заместителем руководителя Службы - главным государственным инженером-инспектором Республики Коми по надзору за техническим состоянием самоходных машин и других видов техники; руководителем территориального органа гостехнадзора уведомления об отказе в предоставлении государственной услуги. Критерием принятия решения является установление факта несоответствия машины требованиям безопасности.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При наличии обстоятельств, указанных в </w:t>
      </w:r>
      <w:hyperlink w:anchor="P237" w:history="1">
        <w:r>
          <w:rPr>
            <w:color w:val="0000FF"/>
          </w:rPr>
          <w:t>пункте 2.15</w:t>
        </w:r>
      </w:hyperlink>
      <w:r>
        <w:t xml:space="preserve"> настоящего Регламента, несоблюдении хотя бы одного из требований, установленных нормативно-технической документацией, регламентирующей требования к техническому состоянию машин, указанных в </w:t>
      </w:r>
      <w:hyperlink w:anchor="P1109" w:history="1">
        <w:r>
          <w:rPr>
            <w:color w:val="0000FF"/>
          </w:rPr>
          <w:t>приложении N 7</w:t>
        </w:r>
      </w:hyperlink>
      <w:r>
        <w:t xml:space="preserve"> к </w:t>
      </w:r>
      <w:r>
        <w:lastRenderedPageBreak/>
        <w:t xml:space="preserve">настоящему Регламенту, несоответствии требованиям (включая параметры), предъявляемым при проведении технического осмотра к машинам отдельных видов, указанным в </w:t>
      </w:r>
      <w:hyperlink w:anchor="P1158" w:history="1">
        <w:r>
          <w:rPr>
            <w:color w:val="0000FF"/>
          </w:rPr>
          <w:t>приложении N 8</w:t>
        </w:r>
      </w:hyperlink>
      <w:r>
        <w:t xml:space="preserve"> к настоящему Регламенту, или наличии неисправностей, указанных в </w:t>
      </w:r>
      <w:hyperlink w:anchor="P1321" w:history="1">
        <w:r>
          <w:rPr>
            <w:color w:val="0000FF"/>
          </w:rPr>
          <w:t>приложении N 9</w:t>
        </w:r>
      </w:hyperlink>
      <w:r>
        <w:t xml:space="preserve"> к настоящему Регламенту, послуживших основанием для отказа в предоставлении государственной услуги, государственным инженером-инспектором территориального органа гостехнадзора, предоставляющим государственную услугу, принимается решение об отказе в предоставлении государственной услуги с последующим оформлением и выдачей заявителю акта технического осмотра (далее - Акт).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3.7.1. Данная административная процедура устанавливает требования к заполнению акта технического осмотра, оформляемого по результатам проведения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состоянием.</w:t>
      </w:r>
    </w:p>
    <w:p w:rsidR="00E364B3" w:rsidRDefault="00E364B3">
      <w:pPr>
        <w:pStyle w:val="ConsPlusNormal"/>
        <w:jc w:val="both"/>
      </w:pPr>
      <w:r>
        <w:t xml:space="preserve">(пп. 3.7.1 в ред. </w:t>
      </w:r>
      <w:hyperlink r:id="rId69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3.7.2. Акт заполняется государственным инженером-инспектором территориального органа гостехнадзора, проводившим технический осмотр, не позднее срока, предусмотренного </w:t>
      </w:r>
      <w:hyperlink w:anchor="P143" w:history="1">
        <w:r>
          <w:rPr>
            <w:color w:val="0000FF"/>
          </w:rPr>
          <w:t>п. 2.6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3.7.3. Заполнение акта производится шариковой ручкой черного или синего цвета либо с использованием принтера электронно-вычислительной машины или иного печатающего устройства. Записи должны быть сделаны разборчиво.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3.7.4. Неоговоренные исправления в акте не допускаются. Любые исправления в акте должны быть заверены подписью государственного инженера-инспектора территориального органа гостехнадзора и оттиском печати территориального органа гостехнадзора с четко различимыми реквизитами с указанием даты внесения исправления.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3.7.5. В верхней части акта указывается наименование территориального органа гостехнадзора, проводившего технический осмотр, дата проведения технического осмотра и порядковый номер акта.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3.7.6. </w:t>
      </w:r>
      <w:hyperlink w:anchor="P1049" w:history="1">
        <w:r>
          <w:rPr>
            <w:color w:val="0000FF"/>
          </w:rPr>
          <w:t>Раздел</w:t>
        </w:r>
      </w:hyperlink>
      <w:r>
        <w:t xml:space="preserve"> "Сведения о машине" заполняется на основании сведений, содержащихся в свидетельстве о регистрации машины, при этом: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"Государственной регистрационный знак" указываются реквизиты государственного регистрационного знака машины в порядке, соответствующем подстрочнику;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"Наименование и марка машины" указываются наименование, представляющее характеристику машины, определяемую ее конструктивными особенностями и назначением (например, трактор, зерноуборочный комбайн, экскаватор, погрузчик, снегоход, прицеп), и марка, представляющая собой присвоенное организацией-изготовителем буквенное, цифровое или смешанное обозначение, независимое от обозначения других машин (например, "TERRIO N" АТМ 5280, РСМ-142 "ACROS 530", БелАЗ-75303, ЭО-3122);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"Год выпуска" указывается год изготовления машины;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"Заводской N машины (рамы), VI N" указывается порядковый производственный номер машины, присвоенный организацией-изготовителем, а в случае, если в соответствии с принятой маркировкой на машину нанесен идентификационный номер (VI N), - указывается соответствующее условное обозначение, присвоенное машине;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строке "N двигателя (двигателей)" указывается присвоенный организацией-изготовителем порядковый производственный номер двигателя. В случае если в конструкции самоходной машины имеется несколько двигателей для привода в движение самоходной машины, их номера </w:t>
      </w:r>
      <w:r>
        <w:lastRenderedPageBreak/>
        <w:t>указываются через точку с запятой. В отношении несамоходных машин в поле делается запись "нет";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"Иные N" указываются через точку с запятой сведения обо всех иных номерных агрегатах, информация о которых содержится в свидетельстве о регистрации машины;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</w:t>
      </w:r>
      <w:hyperlink w:anchor="P1059" w:history="1">
        <w:r>
          <w:rPr>
            <w:color w:val="0000FF"/>
          </w:rPr>
          <w:t>разделе</w:t>
        </w:r>
      </w:hyperlink>
      <w:r>
        <w:t xml:space="preserve"> "Сведения о заявителе" указываются фамилия, имя и отчество (при наличии) лица, представляющего машину на технический осмотр;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"Документ, удостоверяющий личность заявителя" указываются наименование, серия, номер, дата выдачи документа и орган, выдавший документ, удостоверяющий личность лица, представляющего машину на технический осмотр;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строке "Документ, подтверждающий полномочия заявителя" указываются наименование, реквизиты (номер, дата выдачи) доверенности или иного документа, подтверждающего полномочия представителя владельца машины. В случае если машина представляется на технический осмотр ее владельцем, в строке делается прочерк;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</w:t>
      </w:r>
      <w:hyperlink w:anchor="P1068" w:history="1">
        <w:r>
          <w:rPr>
            <w:color w:val="0000FF"/>
          </w:rPr>
          <w:t>разделе</w:t>
        </w:r>
      </w:hyperlink>
      <w:r>
        <w:t xml:space="preserve"> "Сведения о владельце машины" указываются фамилия, имя и отчество (при наличии) физического лица или наименование юридического лица владельца машины и почтовый адрес владельца машины;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75" w:history="1">
        <w:r>
          <w:rPr>
            <w:color w:val="0000FF"/>
          </w:rPr>
          <w:t>раздел</w:t>
        </w:r>
      </w:hyperlink>
      <w:r>
        <w:t xml:space="preserve"> "Причина составления акта" заполняется путем зачеркивания буквы, соответствующей причине составления акта, при этом в случае зачеркивания </w:t>
      </w:r>
      <w:hyperlink w:anchor="P1079" w:history="1">
        <w:r>
          <w:rPr>
            <w:color w:val="0000FF"/>
          </w:rPr>
          <w:t>буквы "Б"</w:t>
        </w:r>
      </w:hyperlink>
      <w:r>
        <w:t xml:space="preserve"> или </w:t>
      </w:r>
      <w:hyperlink w:anchor="P1081" w:history="1">
        <w:r>
          <w:rPr>
            <w:color w:val="0000FF"/>
          </w:rPr>
          <w:t>"В"</w:t>
        </w:r>
      </w:hyperlink>
      <w:r>
        <w:t xml:space="preserve"> или </w:t>
      </w:r>
      <w:hyperlink w:anchor="P1083" w:history="1">
        <w:r>
          <w:rPr>
            <w:color w:val="0000FF"/>
          </w:rPr>
          <w:t>"Г"</w:t>
        </w:r>
      </w:hyperlink>
      <w:r>
        <w:t xml:space="preserve"> в строках, расположенных ниже перечня причин составления акта, указываются: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79" w:history="1">
        <w:r>
          <w:rPr>
            <w:color w:val="0000FF"/>
          </w:rPr>
          <w:t>"Б"</w:t>
        </w:r>
      </w:hyperlink>
      <w:r>
        <w:t xml:space="preserve"> - непредставленные документы из числа предусмотренных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Регламента;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81" w:history="1">
        <w:r>
          <w:rPr>
            <w:color w:val="0000FF"/>
          </w:rPr>
          <w:t>"В"</w:t>
        </w:r>
      </w:hyperlink>
      <w:r>
        <w:t xml:space="preserve"> - конкретные несоответствия машины, выявленные при ее осмотре, сведениям, указанным в представленных документах (например, "N двигателя 123456, в свидетельстве о регистрации машины указан N 654321");</w:t>
      </w:r>
    </w:p>
    <w:p w:rsidR="00E364B3" w:rsidRDefault="00E364B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E364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364B3" w:rsidRDefault="00E364B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364B3" w:rsidRDefault="00E364B3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имеются в виду п. 4 и 57 приложения N 8, а не приложения N 6.</w:t>
            </w:r>
          </w:p>
        </w:tc>
      </w:tr>
    </w:tbl>
    <w:p w:rsidR="00E364B3" w:rsidRDefault="00E364B3">
      <w:pPr>
        <w:pStyle w:val="ConsPlusNormal"/>
        <w:spacing w:before="280"/>
        <w:ind w:firstLine="540"/>
        <w:jc w:val="both"/>
      </w:pPr>
      <w:hyperlink w:anchor="P1083" w:history="1">
        <w:r>
          <w:rPr>
            <w:color w:val="0000FF"/>
          </w:rPr>
          <w:t>"Г"</w:t>
        </w:r>
      </w:hyperlink>
      <w:r>
        <w:t xml:space="preserve"> - параметры машины, в отношении которых установлено несоответствие какому-либо из требований безопасности, с указанием пункта Приложения к Регламенту (например, "подтекание тормозной жидкости (</w:t>
      </w:r>
      <w:hyperlink w:anchor="P1176" w:history="1">
        <w:r>
          <w:rPr>
            <w:color w:val="0000FF"/>
          </w:rPr>
          <w:t>пункт 4</w:t>
        </w:r>
      </w:hyperlink>
      <w:r>
        <w:t xml:space="preserve"> Приложения N 6 настоящего Регламента)", "отсутствует предохранительная цепь (трос) (</w:t>
      </w:r>
      <w:hyperlink w:anchor="P1269" w:history="1">
        <w:r>
          <w:rPr>
            <w:color w:val="0000FF"/>
          </w:rPr>
          <w:t>пункт 57</w:t>
        </w:r>
      </w:hyperlink>
      <w:r>
        <w:t xml:space="preserve"> Приложения N 6 настоящего Регламента)").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79" w:history="1">
        <w:r>
          <w:rPr>
            <w:color w:val="0000FF"/>
          </w:rPr>
          <w:t>"Б"</w:t>
        </w:r>
      </w:hyperlink>
      <w:r>
        <w:t xml:space="preserve"> - непредставленные документы из числа предусмотренных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Регламента;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81" w:history="1">
        <w:r>
          <w:rPr>
            <w:color w:val="0000FF"/>
          </w:rPr>
          <w:t>"В"</w:t>
        </w:r>
      </w:hyperlink>
      <w:r>
        <w:t xml:space="preserve"> - конкретные несоответствия машины, выявленные при ее осмотре, сведениям, указанным в представленных документах (например, "N двигателя 123456, в свидетельстве о регистрации машины указан N 654321");</w:t>
      </w:r>
    </w:p>
    <w:p w:rsidR="00E364B3" w:rsidRDefault="00E364B3">
      <w:pPr>
        <w:pStyle w:val="ConsPlusNormal"/>
        <w:spacing w:before="220"/>
        <w:ind w:firstLine="540"/>
        <w:jc w:val="both"/>
      </w:pPr>
      <w:hyperlink w:anchor="P1083" w:history="1">
        <w:r>
          <w:rPr>
            <w:color w:val="0000FF"/>
          </w:rPr>
          <w:t>"Г"</w:t>
        </w:r>
      </w:hyperlink>
      <w:r>
        <w:t xml:space="preserve"> - параметры машины, в отношении которых установлено несоответствие какому-либо из требований безопасности, с указанием пункта Приложения к Регламенту (например, "подтекание тормозной жидкости (</w:t>
      </w:r>
      <w:hyperlink w:anchor="P1176" w:history="1">
        <w:r>
          <w:rPr>
            <w:color w:val="0000FF"/>
          </w:rPr>
          <w:t>пункт 4</w:t>
        </w:r>
      </w:hyperlink>
      <w:r>
        <w:t xml:space="preserve"> Приложения N 6 настоящего Регламента)", "отсутствует предохранительная цепь (трос) (</w:t>
      </w:r>
      <w:hyperlink w:anchor="P1269" w:history="1">
        <w:r>
          <w:rPr>
            <w:color w:val="0000FF"/>
          </w:rPr>
          <w:t>пункт 57</w:t>
        </w:r>
      </w:hyperlink>
      <w:r>
        <w:t xml:space="preserve"> Приложения N 6 настоящего Регламента)").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3.7.7. Акт подписывается государственным инженером-инспектором территориального </w:t>
      </w:r>
      <w:r>
        <w:lastRenderedPageBreak/>
        <w:t>органа гостехнадзора, проводившим технический осмотр, с указанием его фамилии и инициалов и заверяется оттиском печати территориального органа гостехнадзора с четко различимыми реквизитами.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3.7.8. На копии акта заявитель расписывается в получении акта. В случае отказа заявителя от получения акта акт в течение 3 рабочих дней с даты его составления высылается владельцу машины по почтовому адресу, указанному в акте, о чем делается запись в копии акта.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3.7.9. Срок выдачи акта технического осмотра, являющегося результатом предоставления государственной услуги, - 5 рабочих дней со дня принятия решения должностным лицом по результатам проведенного технического осмотра об исправности (неисправности)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Максимальное время оформления свидетельства о прохождении технического осмотра, заполнения соответствующего Бланка, его ламинирования - 10 минут с момента наступления основания, предусмотренного </w:t>
      </w:r>
      <w:hyperlink w:anchor="P568" w:history="1">
        <w:r>
          <w:rPr>
            <w:color w:val="0000FF"/>
          </w:rPr>
          <w:t>пунктом 3.7</w:t>
        </w:r>
      </w:hyperlink>
      <w:r>
        <w:t xml:space="preserve">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уведомление заявителя о принятом решении и выдача заявителю акта технического осмотра. Результат административной процедуры фиксируется в реестре учета выданных свидетельств и актов технического осмотра.</w:t>
      </w:r>
    </w:p>
    <w:p w:rsidR="00E364B3" w:rsidRDefault="00E364B3">
      <w:pPr>
        <w:pStyle w:val="ConsPlusNormal"/>
        <w:jc w:val="both"/>
      </w:pPr>
      <w:r>
        <w:t xml:space="preserve">(п. 3.7.9 в ред. </w:t>
      </w:r>
      <w:hyperlink r:id="rId70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3.7.10.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3.7.10 введен </w:t>
      </w:r>
      <w:hyperlink r:id="rId71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Повторный технический осмотр (машина, в отношении</w:t>
      </w:r>
    </w:p>
    <w:p w:rsidR="00E364B3" w:rsidRDefault="00E364B3">
      <w:pPr>
        <w:pStyle w:val="ConsPlusTitle"/>
        <w:jc w:val="center"/>
      </w:pPr>
      <w:r>
        <w:t>которой оформлен акт технического осмотра, подлежит</w:t>
      </w:r>
    </w:p>
    <w:p w:rsidR="00E364B3" w:rsidRDefault="00E364B3">
      <w:pPr>
        <w:pStyle w:val="ConsPlusTitle"/>
        <w:jc w:val="center"/>
      </w:pPr>
      <w:r>
        <w:t>повторному техническому осмотру)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3.8. Основанием для начала административной процедуры является наличие акта технического осмотра машины. Критерием принятия решения является выявленные нарушения требований безопасности машины, указанным в выданном акте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Повторному осмотру подлежит машина, в отношении которой оформлен акт технического осмотра по следующим причинам: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а) несоответствие машины требованиям безопасности, установленным нормативно-технической документацией, регламентирующей требования к техническому состоянию машин, указанным в </w:t>
      </w:r>
      <w:hyperlink w:anchor="P1109" w:history="1">
        <w:r>
          <w:rPr>
            <w:color w:val="0000FF"/>
          </w:rPr>
          <w:t>приложении N 7</w:t>
        </w:r>
      </w:hyperlink>
      <w:r>
        <w:t xml:space="preserve"> к настоящему Регламенту, не соответствующие требованиям (включая параметры), предъявляемым при проведении технического осмотра к машинам отдельных видов, указанным в </w:t>
      </w:r>
      <w:hyperlink w:anchor="P1158" w:history="1">
        <w:r>
          <w:rPr>
            <w:color w:val="0000FF"/>
          </w:rPr>
          <w:t>приложении N 8</w:t>
        </w:r>
      </w:hyperlink>
      <w:r>
        <w:t xml:space="preserve"> к настоящему Регламенту или имеющие неисправности, указанные в </w:t>
      </w:r>
      <w:hyperlink w:anchor="P1321" w:history="1">
        <w:r>
          <w:rPr>
            <w:color w:val="0000FF"/>
          </w:rPr>
          <w:t>приложении N 9</w:t>
        </w:r>
      </w:hyperlink>
      <w:r>
        <w:t xml:space="preserve"> к настоящему Регламенту.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несоответствие машины данным, указанным в представленных документах (</w:t>
      </w:r>
      <w:hyperlink w:anchor="P529" w:history="1">
        <w:r>
          <w:rPr>
            <w:color w:val="0000FF"/>
          </w:rPr>
          <w:t>п. 3.6</w:t>
        </w:r>
      </w:hyperlink>
      <w:r>
        <w:t xml:space="preserve"> настоящего Регламента).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отсутствие информации об уплате государственной пошлины за выдачу документа о прохождении технического осмотра машины, уплаты сбора за проведение технического осмотра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3.8.1. При представлении машины для прохождения повторного технического осмотра в течение 20 дней со дня оформления акта технического осмотра, содержащего сведения о несоответствии машины какому-либо из требований безопасности, территориальному органу гостехнадзора, оформившему такой акт, проверка технического состояния машины проводится только в отношении указанных в этом акте параметров машины, по которым установлено такое </w:t>
      </w:r>
      <w:r>
        <w:lastRenderedPageBreak/>
        <w:t>несоответствие.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3.8.2. Проведение повторного технического осмотра производится в порядке и сроки, установленные настоящим Регламентом, в том числе с представлением документов, определенных </w:t>
      </w:r>
      <w:hyperlink w:anchor="P158" w:history="1">
        <w:r>
          <w:rPr>
            <w:color w:val="0000FF"/>
          </w:rPr>
          <w:t>пунктом 2.8</w:t>
        </w:r>
      </w:hyperlink>
      <w:r>
        <w:t xml:space="preserve"> настоящего Регламента, а также акта технического осмотра машины, выданного в результате предыдущего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3.8.3. При устранении заявителем неисправностей машины, указанных в выданном ранее акте технического осмотра машины, выдается свидетельство о прохождении технического осмотра машины. Данные о прохождении технического осмотра машины должностное лицо заносит в реестр выданных свидетельств и выдает свидетельство о прохождении технического осмотра заявителю под роспись.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3.8.4. Максимальное время проведения повторного технического осмотра одной машины без использования средств технического контроля (без учета времени на выезд к месту нахождения техники) не должно превышать 30 минут с момента начала осмотра машины.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3.8.5. Максимальное время проведения повторного технического осмотра одной машины с использованием средств технического контроля (без учета времени на выезд к месту нахождения техники) не должно превышать 50 минут с момента начала осмотра машины.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3.8.6. Результатом административной процедуры является принятие решения о соответствии или несоответствии машины требованиям безопасности и принятие решения о выдаче свидетельства о прохождении технического осмотра или акта технического осмотра соответственно. Результат административной процедуры фиксируется в реестре учета выданных свидетельств и актов технического осмотра.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3.8.7. 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  <w:jc w:val="both"/>
      </w:pPr>
      <w:r>
        <w:t xml:space="preserve">(п. 3.8.7 введен </w:t>
      </w:r>
      <w:hyperlink r:id="rId74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Исправление допущенных опечаток и ошибок</w:t>
      </w:r>
    </w:p>
    <w:p w:rsidR="00E364B3" w:rsidRDefault="00E364B3">
      <w:pPr>
        <w:pStyle w:val="ConsPlusTitle"/>
        <w:jc w:val="center"/>
      </w:pPr>
      <w:r>
        <w:t>в выданных в результате предоставления</w:t>
      </w:r>
    </w:p>
    <w:p w:rsidR="00E364B3" w:rsidRDefault="00E364B3">
      <w:pPr>
        <w:pStyle w:val="ConsPlusTitle"/>
        <w:jc w:val="center"/>
      </w:pPr>
      <w:r>
        <w:t>государственной услуги документах</w:t>
      </w:r>
    </w:p>
    <w:p w:rsidR="00E364B3" w:rsidRDefault="00E364B3">
      <w:pPr>
        <w:pStyle w:val="ConsPlusNormal"/>
        <w:jc w:val="center"/>
      </w:pPr>
      <w:r>
        <w:t xml:space="preserve">(введен </w:t>
      </w:r>
      <w:hyperlink r:id="rId75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3.9. В случае выявления заявителем опечаток, ошибок в полученном заявителем документе, являющемся результатом предоставления государственной услуги, заявитель вправе обратиться в Службу или территориальный орган гостехнадзора с заявлением об исправлении допущенных опечаток и ошибок в выданных в результате предоставления государственной услуги документах.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3.9.1. Основанием для начала процедуры по исправлению опечаток и (или) ошибок, допущенных в документах, выданных в результате предоставления государственной услуги (далее - процедура), является поступление в Службу или в территориальный орган гостехнадзора заявления об исправлении опечаток и (или) ошибок в документах, выданных в результате предоставления государственной услуги (далее - заявление об исправлении опечаток и (или) ошибок).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3.9.2. 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- лично (заявителем представляются оригиналы документов с опечатками и (или) ошибками, специалистом Службы делаются копии этих документов);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через организацию почтовой связи (заявителем направляются копии документов с опечатками и (или) ошибками в Службу).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Прием и регистрация заявления об исправлении опечаток и (или) ошибок осуществляется в соответствии с </w:t>
      </w:r>
      <w:hyperlink w:anchor="P302" w:history="1">
        <w:r>
          <w:rPr>
            <w:color w:val="0000FF"/>
          </w:rPr>
          <w:t>пунктом 2.18</w:t>
        </w:r>
      </w:hyperlink>
      <w:r>
        <w:t xml:space="preserve"> настоящего Регламента, за исключением положений, касающихся возможности представлять документы в электронном виде.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3.9.3. По результатам рассмотрения заявления об исправлении опечаток и (или) ошибок должностное лицо территориального органа гостехнадзора со дня поступления ему документов в течение 3 рабочих дней: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принимает решение об исправлении опечаток и (или) ошибок, допущенных в документах, выданных в результате предоставления государственной услуги,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принимает решение об отсутствии необходимости исправления опечаток и (или) ошибок, допущенных в документах, выданных в результате предоставления государственной услуги, и готовит мотивированный отказ в исправлении опечаток и (или) ошибок, допущенных в документах, выданных в результате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Основанием принятия решения об отсутствии необходимости исправления опечаток и (или) ошибок, допущенных в документах, выданных в результате предоставления государственной услуги, является отсутствие опечаток и (или) ошибок, допущенных в документах, выданных в результате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Исправление опечаток и (или) ошибок, допущенных в документах, выданных в результате предоставления государственной услуги, осуществляется должностным лицом территориального органа гостехнадзора в течение 5 рабочих дней с момента уведомления заявителя о принятом решении.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При исправлении опечаток и (или) ошибок, допущенных в документах, выданных в результате предоставления государственной услуги, не допускается: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изменение содержания документов, являющихся результатом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внесение новой информации, сведений из вновь полученных документов, которые не были представлены при подаче заявления о предоставлении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3.9.4. Критерием принятия решения об исправлении опечаток и (или) ошибок является наличие опечаток и (или) ошибок, допущенных в документах, являющихся результатом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3.9.5. Максимальный срок исполнения административной процедуры составляет не более 10 рабочих дней со дня поступления в Службу или в территориальный орган гостехнадзора заявления об исправлении опечаток и (или) ошибок.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3.9.6. Результатом процедуры являются: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исправленные документы, являющиеся результатом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- мотивированный отказ в исправлении опечаток и (или) ошибок, допущенных в документах, выданных в результате предоставления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течение 3 рабочих дней по результатам исправления документов (мотивированного отказа в исправлении опечаток и (или) ошибок, допущенных в документах) результат услуги вручается заявителю или направляется ему заказным почтовым отправлением с уведомлением о вручении.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3.9.7. Способом фиксации результата процедуры является регистрация исправленного документа или принятого решения в журнале исходящей документации.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Иные действия, необходимые для предоставления государственной услуги, не предусмотрены.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E364B3" w:rsidRDefault="00E364B3">
      <w:pPr>
        <w:pStyle w:val="ConsPlusTitle"/>
        <w:jc w:val="center"/>
      </w:pPr>
      <w:r>
        <w:t>регламента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 осуществления текущего контроля за соблюдением</w:t>
      </w:r>
    </w:p>
    <w:p w:rsidR="00E364B3" w:rsidRDefault="00E364B3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E364B3" w:rsidRDefault="00E364B3">
      <w:pPr>
        <w:pStyle w:val="ConsPlusTitle"/>
        <w:jc w:val="center"/>
      </w:pPr>
      <w:r>
        <w:t>настоящего административного регламента и иных нормативных</w:t>
      </w:r>
    </w:p>
    <w:p w:rsidR="00E364B3" w:rsidRDefault="00E364B3">
      <w:pPr>
        <w:pStyle w:val="ConsPlusTitle"/>
        <w:jc w:val="center"/>
      </w:pPr>
      <w:r>
        <w:t>правовых актов, устанавливающих требования к предоставлению</w:t>
      </w:r>
    </w:p>
    <w:p w:rsidR="00E364B3" w:rsidRDefault="00E364B3">
      <w:pPr>
        <w:pStyle w:val="ConsPlusTitle"/>
        <w:jc w:val="center"/>
      </w:pPr>
      <w:r>
        <w:t>государственной услуги, а также принятием ими решений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4.1. Текущий контроль за соблюдением и исполнением положений настоящего Регламента и иных нормативных правовых актов, устанавливающих требования к предоставлению государственной услуги, осуществляют руководители территориальных органов гостехнадзора - главные государственные инженеры-инспекторы инспекций технадзора городов и (или) районов Республики Коми.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4.2. Контроль за деятельностью руководителей территориальных органов гостехнадзора по предоставлению государственной услуги осуществляется руководителем Службы; заместителем руководителя Службы - главным государственным инженером-инспектором Республики Коми по надзору за техническим состоянием самоходных машин и других видов техники, координирующим и контролирующим работу территориальных органов технадзора Службы.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 и периодичность осуществления плановых</w:t>
      </w:r>
    </w:p>
    <w:p w:rsidR="00E364B3" w:rsidRDefault="00E364B3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E364B3" w:rsidRDefault="00E364B3">
      <w:pPr>
        <w:pStyle w:val="ConsPlusTitle"/>
        <w:jc w:val="center"/>
      </w:pPr>
      <w:r>
        <w:t>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4.3. Контроль полноты и качества предоставления государственной услуги осуществляется путем проведения плановых и внеплановых проверок.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Плановые проверки проводятся в соответствии с планом работы Службы, но не реже одного раза в год.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Внеплановые проверки проводятся в случае поступления в Службу обращений физических и юридических лиц с жалобами на нарушения их прав и законных интересов.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4.4. Проверки полноты и качества предоставления государственной услуги проводятся должностными лицами Службы по поручению руководителя Службы или заместителя руководителя Службы - главного государственного инженера-инспектора Республики Коми по надзору за техническим состоянием самоходных машин и других видов техники на основании приказов руководителя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Для проведения проверки может быть сформирована комиссия.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4.5. Результаты плановых и внеплановых проверок оформляются в виде акта (справки, отчета), в котором отмечаются выявленные недостатки и предложения по их устранению, исполнение которых учитывается при проведении последующей проверки.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Ответственность должностных лиц за решения и действия</w:t>
      </w:r>
    </w:p>
    <w:p w:rsidR="00E364B3" w:rsidRDefault="00E364B3">
      <w:pPr>
        <w:pStyle w:val="ConsPlusTitle"/>
        <w:jc w:val="center"/>
      </w:pPr>
      <w:r>
        <w:t>(бездействие), принимаемые (осуществляемые) ими в ходе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4.6. Должностные лица Службы несут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Положения, характеризующие требования к порядку и формам</w:t>
      </w:r>
    </w:p>
    <w:p w:rsidR="00E364B3" w:rsidRDefault="00E364B3">
      <w:pPr>
        <w:pStyle w:val="ConsPlusTitle"/>
        <w:jc w:val="center"/>
      </w:pPr>
      <w:r>
        <w:t>контроля за предоставлением государственной услуги</w:t>
      </w:r>
    </w:p>
    <w:p w:rsidR="00E364B3" w:rsidRDefault="00E364B3">
      <w:pPr>
        <w:pStyle w:val="ConsPlusTitle"/>
        <w:jc w:val="center"/>
      </w:pPr>
      <w:r>
        <w:t>со стороны граждан, их объединений и организаций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4.7. Контроль за предоставлением государственной услуги осуществляется в форме контроля за соблюдением последовательности действий, определенных административными процедурами по исполнению государственной услуги, и принятием решений должностными лицами путем проведения проверок соблюдения и исполнения должностными лицами Службы правовых актов Российской Федерации, а также положений настоящего Регламента.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Проверка также может проводиться по конкретному обращению гражданина или организации.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4.8. При обращении граждан, их объединений и организаций к руководителю Службы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E364B3" w:rsidRDefault="00E364B3">
      <w:pPr>
        <w:pStyle w:val="ConsPlusTitle"/>
        <w:jc w:val="center"/>
      </w:pPr>
      <w:r>
        <w:t>и действий (бездействия) органа, предоставляющего</w:t>
      </w:r>
    </w:p>
    <w:p w:rsidR="00E364B3" w:rsidRDefault="00E364B3">
      <w:pPr>
        <w:pStyle w:val="ConsPlusTitle"/>
        <w:jc w:val="center"/>
      </w:pPr>
      <w:r>
        <w:t>государственную услугу, многофункционального центра,</w:t>
      </w:r>
    </w:p>
    <w:p w:rsidR="00E364B3" w:rsidRDefault="00E364B3">
      <w:pPr>
        <w:pStyle w:val="ConsPlusTitle"/>
        <w:jc w:val="center"/>
      </w:pPr>
      <w:r>
        <w:t>организаций, указанных в части 1.1 статьи 16</w:t>
      </w:r>
    </w:p>
    <w:p w:rsidR="00E364B3" w:rsidRDefault="00E364B3">
      <w:pPr>
        <w:pStyle w:val="ConsPlusTitle"/>
        <w:jc w:val="center"/>
      </w:pPr>
      <w:r>
        <w:t>Федерального закона, а также их должностных лиц,</w:t>
      </w:r>
    </w:p>
    <w:p w:rsidR="00E364B3" w:rsidRDefault="00E364B3">
      <w:pPr>
        <w:pStyle w:val="ConsPlusTitle"/>
        <w:jc w:val="center"/>
      </w:pPr>
      <w:r>
        <w:t>государственных служащих, работников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76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Информация для заявителя о его праве подать</w:t>
      </w:r>
    </w:p>
    <w:p w:rsidR="00E364B3" w:rsidRDefault="00E364B3">
      <w:pPr>
        <w:pStyle w:val="ConsPlusTitle"/>
        <w:jc w:val="center"/>
      </w:pPr>
      <w:r>
        <w:t>жалобу на решение и (или) действие (бездействие)</w:t>
      </w:r>
    </w:p>
    <w:p w:rsidR="00E364B3" w:rsidRDefault="00E364B3">
      <w:pPr>
        <w:pStyle w:val="ConsPlusTitle"/>
        <w:jc w:val="center"/>
      </w:pPr>
      <w:r>
        <w:t>органа исполнительной власти Республики Коми</w:t>
      </w:r>
    </w:p>
    <w:p w:rsidR="00E364B3" w:rsidRDefault="00E364B3">
      <w:pPr>
        <w:pStyle w:val="ConsPlusTitle"/>
        <w:jc w:val="center"/>
      </w:pPr>
      <w:r>
        <w:t>и (или) его должностных лиц, государственных гражданских</w:t>
      </w:r>
    </w:p>
    <w:p w:rsidR="00E364B3" w:rsidRDefault="00E364B3">
      <w:pPr>
        <w:pStyle w:val="ConsPlusTitle"/>
        <w:jc w:val="center"/>
      </w:pPr>
      <w:r>
        <w:t>служащих Республики Коми при предоставлении государственной</w:t>
      </w:r>
    </w:p>
    <w:p w:rsidR="00E364B3" w:rsidRDefault="00E364B3">
      <w:pPr>
        <w:pStyle w:val="ConsPlusTitle"/>
        <w:jc w:val="center"/>
      </w:pPr>
      <w:r>
        <w:t>услуги (далее - жалоба)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5.1. Заявители имеют право на обжалование в досудебном порядке решений, принятых в </w:t>
      </w:r>
      <w:r>
        <w:lastRenderedPageBreak/>
        <w:t>ходе предоставления государственной услуги, действий или бездействия должностных лиц, государственных гражданских служащих Службы: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руководителем Службы, заместителем руководителя Службы - главным государственным инженером-инспектором Республики Коми по надзору за техническим состоянием самоходных машин и других видов техники;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государственными инженерами-инспекторами территориальных органов гостехнадзора.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Предмет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5.2. Предметом досудебного (внесудебного) обжалования является ненадлежащее исполнение должностных обязанностей, совершение противоправных действий (бездействия) должностными лицами и государственными гражданскими служащими Службы при предоставлении государственной услуги, нарушение ими требований настоящего Регламента. Началом процедуры досудебного (внесудебного) обжалования является подача жалобы заявителем.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5.3. Заявитель может обратиться с жалобой, в том числе в случаях: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нарушения срока регистрации запроса заявителя о предоставлении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нарушения срока предоставления государственной услуги;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требования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E364B3" w:rsidRDefault="00E364B3">
      <w:pPr>
        <w:pStyle w:val="ConsPlusNormal"/>
        <w:jc w:val="both"/>
      </w:pPr>
      <w:r>
        <w:t xml:space="preserve">(пп. 3 в ред. </w:t>
      </w:r>
      <w:hyperlink r:id="rId77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отказа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 для предоставления государственной услуги, у заявителя;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5) отказа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6) затребования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Коми;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7) отказа Службы, должностного лица Службы, предоставляющего государственную услугу,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8) нарушения срока или порядка выдачи документов по результатам предоставления государственной услуги;</w:t>
      </w:r>
    </w:p>
    <w:p w:rsidR="00E364B3" w:rsidRDefault="00E364B3">
      <w:pPr>
        <w:pStyle w:val="ConsPlusNormal"/>
        <w:jc w:val="both"/>
      </w:pPr>
      <w:r>
        <w:t xml:space="preserve">(пп. 8 введен </w:t>
      </w:r>
      <w:hyperlink r:id="rId79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9) приостановления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>
        <w:lastRenderedPageBreak/>
        <w:t>нормативными правовыми актами субъектов Российской Федерации;</w:t>
      </w:r>
    </w:p>
    <w:p w:rsidR="00E364B3" w:rsidRDefault="00E364B3">
      <w:pPr>
        <w:pStyle w:val="ConsPlusNormal"/>
        <w:jc w:val="both"/>
      </w:pPr>
      <w:r>
        <w:t xml:space="preserve">(пп. 9 введен </w:t>
      </w:r>
      <w:hyperlink r:id="rId80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81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E364B3" w:rsidRDefault="00E364B3">
      <w:pPr>
        <w:pStyle w:val="ConsPlusNormal"/>
        <w:jc w:val="both"/>
      </w:pPr>
      <w:r>
        <w:t xml:space="preserve">(пп. 10 введен </w:t>
      </w:r>
      <w:hyperlink r:id="rId82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Органы исполнительной власти Республики Коми</w:t>
      </w:r>
    </w:p>
    <w:p w:rsidR="00E364B3" w:rsidRDefault="00E364B3">
      <w:pPr>
        <w:pStyle w:val="ConsPlusTitle"/>
        <w:jc w:val="center"/>
      </w:pPr>
      <w:r>
        <w:t>и уполномоченные на рассмотрение жалобы должностные лица,</w:t>
      </w:r>
    </w:p>
    <w:p w:rsidR="00E364B3" w:rsidRDefault="00E364B3">
      <w:pPr>
        <w:pStyle w:val="ConsPlusTitle"/>
        <w:jc w:val="center"/>
      </w:pPr>
      <w:r>
        <w:t>которым может быть направлена жалоба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5.4. Жалоба направляется в Службу на имя руководителя Службы (лица, исполняющего его обязанности).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 подачи и рассмотрения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5.5. Заявитель обращается в Службу с жалобой в письменной форме на бумажном носителе или в электронной форме.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Жалоба может быть направлена любым из следующих способов: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через организацию почтовой связи, иную организацию, осуществляющую доставку корреспонденции;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с использованием информационно-телекоммуникационной сети "Интернет";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с использованием официального сайта Службы, предоставляющей государственную услугу (www.nadzor.rkomi.ru);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с использованием Портала государственных и муниципальных услуг (функций) Республики Коми (gosuslugi11.ru) и (или) Единого портала государственных и муниципальных услуг (функций) (gosuslugi.ru);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через Многофункциональный центр Республики Коми (далее - МФЦ);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принята при личном приеме заявителя;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через Министерство экономики Республики Коми - орган государственной власти, являющийся учредителем многофункционального центра.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85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 xml:space="preserve">Организации, предусмотренные </w:t>
      </w:r>
      <w:hyperlink r:id="rId86" w:history="1">
        <w:r>
          <w:rPr>
            <w:color w:val="0000FF"/>
          </w:rPr>
          <w:t>частью 1.1 статьи 16</w:t>
        </w:r>
      </w:hyperlink>
      <w:r>
        <w:t xml:space="preserve"> Федерального закона N 210-ФЗ, в Республике Коми отсутствуют.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87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5.6. В случае,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оформленная в соответствии с законодательством Российской Федерации доверенность (для физических лиц);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E364B3" w:rsidRDefault="00E364B3">
      <w:pPr>
        <w:pStyle w:val="ConsPlusNormal"/>
        <w:jc w:val="both"/>
      </w:pPr>
      <w:r>
        <w:t xml:space="preserve">(пп. "б" в ред. </w:t>
      </w:r>
      <w:hyperlink r:id="rId8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копия решения о назначении или об избрании либо копия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5.7. Регистрация жалобы осуществляется Службой в журнале учета жалоб на решения и действия (бездействие) органа, предоставляющего государственную услугу, его должностных лиц и государственных гражданских служащих Службы (далее - Журнал) в течение одного рабочего дня со дня ее поступления с присвоением ей регистрационного номера.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Ведение Журнала осуществляется по форме и в порядке, установленными правовым актом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Службой выдается расписка заявителю в получении от него жалобы на решения и действия (бездействие) органов исполнительной власти Республики Коми и их должностных лиц, государственных гражданских служащих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89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Расписка о регистрации жалобы на решения и действия (бездействие) органов исполнительной власти Республики Коми и их должностных лиц, государственных гражданских служащих и получении документов с указанием регистрационного номера жалобы, даты и времени ее приема, перечня представленных документов, направленных с использованием информационно-телекоммуникационной сети "Интернет", официального сайта Службы, порталов государственных и муниципальных услуг (функций), МФЦ,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90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Жалоба в течение одного рабочего дня со дня ее регистрации подлежит передаче руководителю Службы (либо лицу, исполняющему обязанности руководителя).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случае если жалоба подана заявителем в орган, предоставляющий государственную услугу, в компетенцию которого не входит принятие решения по жалобе, в течение 3 рабочих дней со дня ее регистрации уполномоченное должностное лицо указанного органа направляет жалобу в орган, предоставляющий государственную услугу и уполномоченный в соответствии с компетенцией на ее рассмотрение, и в письменной форме информирует заявителя о перенаправлении жалобы. При этом срок рассмотрения жалобы исчисляется со дня регистрации жалобы в органе, </w:t>
      </w:r>
      <w:r>
        <w:lastRenderedPageBreak/>
        <w:t>предоставляющем государственную услугу и уполномоченном в соответствии с компетенцией на ее рассмотрение.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Заявитель, подавший жалобу, несет ответственность за достоверность сведений, содержащихся в представленной жалобе, в соответствии с действующим законодательством.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5.8. Жалоба должна содержать: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1) наименование Службы, должность его руководителя (или фамилию и инициалы руководителя Службы) либо государственного гражданского служащего Службы, решения и действия (бездействие) которых обжалуются;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государственную услугу, его должностного лица либо государственного гражданского служащего;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действиями (бездействием) органа, предоставляющего государственную услугу, его должностного лица либо государственного гражданского служащего.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5) заявителем могут быть представлены оригиналы документов (при наличии), подтверждающие доводы заявителя, либо их копии;</w:t>
      </w:r>
    </w:p>
    <w:p w:rsidR="00E364B3" w:rsidRDefault="00E364B3">
      <w:pPr>
        <w:pStyle w:val="ConsPlusNormal"/>
        <w:jc w:val="both"/>
      </w:pPr>
      <w:r>
        <w:t xml:space="preserve">(п. 5 введен </w:t>
      </w:r>
      <w:hyperlink r:id="rId91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6) заявитель имеет право на получение информации и документов, необходимых для обоснования и рассмотрения жалобы.</w:t>
      </w:r>
    </w:p>
    <w:p w:rsidR="00E364B3" w:rsidRDefault="00E364B3">
      <w:pPr>
        <w:pStyle w:val="ConsPlusNormal"/>
        <w:jc w:val="both"/>
      </w:pPr>
      <w:r>
        <w:t xml:space="preserve">(п. 6 введен </w:t>
      </w:r>
      <w:hyperlink r:id="rId92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5.9. В случае установления в ходе или по результатам рассмотрения жалобы признаков состава административного правонарушения, предусмотренного законодательством Российской Федерации об административных правонарушениях,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Службы в органы прокуратуры.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Сроки рассмотрения жалоб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5.10. Жалобы, за исключением жалоб на решения, принятые руководителем, рассматриваются должностным лицом, наделенным полномочиями по рассмотрению жалоб (далее - Должностное лицо).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Должностное лицо назначается приказом Службы.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случае если обжалуются решения и действия (бездействие) руководителя Службы, жалоба рассматривается в вышестоящем органе (при его наличии) либо в случае его отсутствия рассматривается непосредственно руководителем органа, предоставляющего государственную услугу, в порядке, предусмотренном </w:t>
      </w:r>
      <w:hyperlink r:id="rId93" w:history="1">
        <w:r>
          <w:rPr>
            <w:color w:val="0000FF"/>
          </w:rPr>
          <w:t>Положением</w:t>
        </w:r>
      </w:hyperlink>
      <w: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утвержденным постановлением Правительства Республики Коми от 25 декабря 2012 г. N 592.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Жалоба подлежит рассмотрению Должностным лицом в течение 15 рабочих дней со дня ее регистрации, а в случае обжалования отказа Службы или ее должностного лица,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Перечень оснований для отказа в удовлетворении жалобы</w:t>
      </w:r>
    </w:p>
    <w:p w:rsidR="00E364B3" w:rsidRDefault="00E364B3">
      <w:pPr>
        <w:pStyle w:val="ConsPlusTitle"/>
        <w:jc w:val="center"/>
      </w:pPr>
      <w:r>
        <w:t>и перечень оснований для оставления жалобы без ответа</w:t>
      </w:r>
    </w:p>
    <w:p w:rsidR="00E364B3" w:rsidRDefault="00E364B3">
      <w:pPr>
        <w:pStyle w:val="ConsPlusNormal"/>
        <w:jc w:val="center"/>
      </w:pPr>
      <w:r>
        <w:t xml:space="preserve">(в ред. </w:t>
      </w:r>
      <w:hyperlink r:id="rId95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</w:t>
      </w:r>
    </w:p>
    <w:p w:rsidR="00E364B3" w:rsidRDefault="00E364B3">
      <w:pPr>
        <w:pStyle w:val="ConsPlusNormal"/>
        <w:jc w:val="center"/>
      </w:pPr>
      <w:r>
        <w:t>от 13.05.2020 N 01-01-08/36)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5.11. Исключен. - </w:t>
      </w:r>
      <w:hyperlink r:id="rId96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18" w:name="P797"/>
      <w:bookmarkEnd w:id="18"/>
      <w:r>
        <w:t>5.12. Основаниями для отказа в удовлетворении жалобы являются: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в) наличие решения по жалобе, принятого ранее в соответствии с требованиями </w:t>
      </w:r>
      <w:hyperlink r:id="rId97" w:history="1">
        <w:r>
          <w:rPr>
            <w:color w:val="0000FF"/>
          </w:rPr>
          <w:t>Положения</w:t>
        </w:r>
      </w:hyperlink>
      <w:r>
        <w:t xml:space="preserve">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утвержденного постановлением Правительства Республики Коми от 25 декабря 2012 г. N 592, в отношении того же заявителя и по тому же предмету жалобы;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 если в жалобе не указаны фамилия гражданина, направившего жалобу, или почтовый адрес, по которому должен быть направлен ответ, ответ на жалобу не дается.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Государственный орган или должностное лицо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 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Результат рассмотрения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5.13. По результатам рассмотрения жалобы Должностное лицо принимает одно из следующих решений: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1) удовлетворить жалобу, в том числе в форме отмены принятого решения, исправления допущенных Службой опечаток и ошибок в выданных в результате предоставления государственной услуги документах, возврата заявителю денежных средств, взимание которых не </w:t>
      </w:r>
      <w:r>
        <w:lastRenderedPageBreak/>
        <w:t>предусмотрено нормативными правовыми актами Российской Федерации, нормативными правовыми актами Республики Коми, а также в иных формах;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2) отказать в удовлетворении жалобы.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случае удовлетворения жалобы в форме исправления допущенных Службой опечаток и ошибок в выданных в результате предоставления государственной услуги документах специалист Службы, ответственный за прием и регистрацию входящей корреспонденции, в течение 1 рабочего дня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 информирования заявителя о результатах</w:t>
      </w:r>
    </w:p>
    <w:p w:rsidR="00E364B3" w:rsidRDefault="00E364B3">
      <w:pPr>
        <w:pStyle w:val="ConsPlusTitle"/>
        <w:jc w:val="center"/>
      </w:pPr>
      <w:r>
        <w:t>рассмотрения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5.14. Не позднее дня, следующего за днем принятия указанного в </w:t>
      </w:r>
      <w:hyperlink w:anchor="P797" w:history="1">
        <w:r>
          <w:rPr>
            <w:color w:val="0000FF"/>
          </w:rPr>
          <w:t>пункте 5.12</w:t>
        </w:r>
      </w:hyperlink>
      <w:r>
        <w:t xml:space="preserve"> настоящего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мотивированном ответе по результатам рассмотрения жалобы указываются: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наименование Службы, должность, фамилия, имя, отчество (последнее - при наличии) должностного лица, рассмотревшего жалобу и принявшего решение по жалобе;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номер, дата, место принятия решения, включая сведения о должностном лице Службы, решение или действия (бездействие) которого обжалуются;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фамилия, имя, отчество (последнее - при наличии) или наименование заявителя;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основания для принятия решения по жалобе;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д) принятое по жалобе решение;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е) в случае если жалоба признана обоснованной - сроки устранения выявленных нарушений, в том числе срок предоставления результата государственной услуги, информация о действиях, осуществляемых органом, предоставляющим государственную услугу, МФЦ,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услуги;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98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ж) сведения о порядке обжалования принятого по жалобе решения.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случае признания жалобы подлежащей удовлетворению в ответе заявителю, указанном в </w:t>
      </w:r>
      <w:hyperlink r:id="rId99" w:history="1">
        <w:r>
          <w:rPr>
            <w:color w:val="0000FF"/>
          </w:rPr>
          <w:t>части 8 статьи 11.2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дается информация о действиях, осуществляемых органом, предоставляющим государственную услугу,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100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случае признания жалобы не подлежащей удовлетворению в ответе заявителю, указанном в </w:t>
      </w:r>
      <w:hyperlink r:id="rId101" w:history="1">
        <w:r>
          <w:rPr>
            <w:color w:val="0000FF"/>
          </w:rPr>
          <w:t>части 8 статьи 11.2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даются аргументированные </w:t>
      </w:r>
      <w:r>
        <w:lastRenderedPageBreak/>
        <w:t>разъяснения о причинах принятого решения, а также информация о порядке обжалования принятого решения.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102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103" w:history="1">
        <w:r>
          <w:rPr>
            <w:color w:val="0000FF"/>
          </w:rPr>
          <w:t>частью 1 статьи 11.2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услуг", незамедлительно направляют имеющиеся материалы в органы прокуратуры.</w:t>
      </w:r>
    </w:p>
    <w:p w:rsidR="00E364B3" w:rsidRDefault="00E364B3">
      <w:pPr>
        <w:pStyle w:val="ConsPlusNormal"/>
        <w:jc w:val="both"/>
      </w:pPr>
      <w:r>
        <w:t xml:space="preserve">(абзац введен </w:t>
      </w:r>
      <w:hyperlink r:id="rId104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26.09.2018 N 01-01-08/125)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Порядок обжалования решения по жалобе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Право заявителя на получение информации и документов,</w:t>
      </w:r>
    </w:p>
    <w:p w:rsidR="00E364B3" w:rsidRDefault="00E364B3">
      <w:pPr>
        <w:pStyle w:val="ConsPlusTitle"/>
        <w:jc w:val="center"/>
      </w:pPr>
      <w:r>
        <w:t>необходимых для обоснования и рассмотрения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5.16. Заявитель вправе запрашивать и получать информацию и документы, необходимые для обоснования и рассмотрения жалобы.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 этих целях заявитель подает в Службу в письменной форме на имя руководителя Службы запрос о предоставлении информации и документов, необходимых для обоснования и рассмотрения жалобы (далее - Запрос).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Запрос в день поступления регистрируется специалистом территориального органа гостехнадзора и передается на рассмотрение руководителю территориального органа гостехнадзора.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Руководитель территориального органа гостехнадзора в течение 3 рабочих дней со дня получения Запроса назначает ответственное лицо за направление запрашиваемых информации и документов путем наложения резолюции.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Ответственное лицо в течение 3 рабочих дней со дня получения резолюции обеспечивает направление запрашиваемой информации и документов заявителю.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Способы информирования заявителя о порядке подачи</w:t>
      </w:r>
    </w:p>
    <w:p w:rsidR="00E364B3" w:rsidRDefault="00E364B3">
      <w:pPr>
        <w:pStyle w:val="ConsPlusTitle"/>
        <w:jc w:val="center"/>
      </w:pPr>
      <w:r>
        <w:t>и рассмотрения жалобы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5.17. Информация о порядке подачи и рассмотрения жалобы размещается: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 информационных стендах, расположенных в Службе и ее территориальных органах;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 официальном сайте Службы (www.nadzor.rkomi.ru);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 Портале государственных и муниципальных услуг (функций) Республики Коми (gosuslugi11.ru) и (или) Едином портале государственных и муниципальных услуг (функций) (gosuslugi.ru).</w:t>
      </w:r>
    </w:p>
    <w:p w:rsidR="00E364B3" w:rsidRDefault="00E364B3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Приказа</w:t>
        </w:r>
      </w:hyperlink>
      <w:r>
        <w:t xml:space="preserve"> Службы Республики Коми стройжилтехнадзора от 13.05.2020 N 01-01-08/36)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на официальном сайте многофункционального центра.</w:t>
      </w:r>
    </w:p>
    <w:p w:rsidR="00E364B3" w:rsidRDefault="00E364B3">
      <w:pPr>
        <w:pStyle w:val="ConsPlusNormal"/>
        <w:jc w:val="both"/>
      </w:pPr>
      <w:r>
        <w:lastRenderedPageBreak/>
        <w:t xml:space="preserve">(абзац введен </w:t>
      </w:r>
      <w:hyperlink r:id="rId106" w:history="1">
        <w:r>
          <w:rPr>
            <w:color w:val="0000FF"/>
          </w:rPr>
          <w:t>Приказом</w:t>
        </w:r>
      </w:hyperlink>
      <w:r>
        <w:t xml:space="preserve"> Службы Республики Коми стройжилтехнадзора от 16.01.2018 N 01-01-08/4)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5.18. Информацию о порядке подачи и рассмотрения жалобы можно получить: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посредством телефонной связи по номерам Службы и ее территориальных органов;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посредством факсимильного сообщения;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при личном обращении в Службу;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по электронной почте;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- при письменном обращении в Службу.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1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r>
        <w:t>ИНФОРМАЦИЯ</w:t>
      </w:r>
    </w:p>
    <w:p w:rsidR="00E364B3" w:rsidRDefault="00E364B3">
      <w:pPr>
        <w:pStyle w:val="ConsPlusTitle"/>
        <w:jc w:val="center"/>
      </w:pPr>
      <w:r>
        <w:t>О МЕСТЕ НАХОЖДЕНИЯ, ГРАФИКЕ РАБОТЫ И СПРАВОЧНЫЕ ТЕЛЕФОНЫ</w:t>
      </w:r>
    </w:p>
    <w:p w:rsidR="00E364B3" w:rsidRDefault="00E364B3">
      <w:pPr>
        <w:pStyle w:val="ConsPlusTitle"/>
        <w:jc w:val="center"/>
      </w:pPr>
      <w:r>
        <w:t>СЛУЖБЫ РЕСПУБЛИКИ КОМИ СТРОИТЕЛЬНОГО, ЖИЛИЩНОГО</w:t>
      </w:r>
    </w:p>
    <w:p w:rsidR="00E364B3" w:rsidRDefault="00E364B3">
      <w:pPr>
        <w:pStyle w:val="ConsPlusTitle"/>
        <w:jc w:val="center"/>
      </w:pPr>
      <w:r>
        <w:t>И ТЕХНИЧЕСКОГО НАДЗОРА (КОНТРОЛЯ), (ТЕРРИТОРИАЛЬНЫХ ОРГАНОВ</w:t>
      </w:r>
    </w:p>
    <w:p w:rsidR="00E364B3" w:rsidRDefault="00E364B3">
      <w:pPr>
        <w:pStyle w:val="ConsPlusTitle"/>
        <w:jc w:val="center"/>
      </w:pPr>
      <w:r>
        <w:t>ТЕХНИЧЕСКОГО НАДЗОРА СЛУЖБЫ РЕСПУБЛИКИ КОМИ СТРОИТЕЛЬНОГО,</w:t>
      </w:r>
    </w:p>
    <w:p w:rsidR="00E364B3" w:rsidRDefault="00E364B3">
      <w:pPr>
        <w:pStyle w:val="ConsPlusTitle"/>
        <w:jc w:val="center"/>
      </w:pPr>
      <w:r>
        <w:t>ЖИЛИЩНОГО И ТЕХНИЧЕСКОГО НАДЗОРА КОНТРОЛЯ)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Исключена. - </w:t>
      </w:r>
      <w:hyperlink r:id="rId107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2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center"/>
      </w:pPr>
      <w:r>
        <w:t>ЗАЯВЛЕНИЕ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Исключено. - </w:t>
      </w:r>
      <w:hyperlink r:id="rId108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3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center"/>
      </w:pPr>
      <w:r>
        <w:t>ЗАЯВЛЕНИЕ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Исключено. - </w:t>
      </w:r>
      <w:hyperlink r:id="rId109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4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r>
        <w:t>БЛОК-СХЕМА</w:t>
      </w:r>
    </w:p>
    <w:p w:rsidR="00E364B3" w:rsidRDefault="00E364B3">
      <w:pPr>
        <w:pStyle w:val="ConsPlusTitle"/>
        <w:jc w:val="center"/>
      </w:pPr>
      <w:r>
        <w:t>ПРЕДОСТАВЛЕНИЯ ГОСУДАРСТВЕННОЙ УСЛУГИ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Исключена. - </w:t>
      </w:r>
      <w:hyperlink r:id="rId110" w:history="1">
        <w:r>
          <w:rPr>
            <w:color w:val="0000FF"/>
          </w:rPr>
          <w:t>Приказ</w:t>
        </w:r>
      </w:hyperlink>
      <w:r>
        <w:t xml:space="preserve"> Службы Республики Коми стройжилтехнадзора от 13.05.2020 N 01-01-08/36.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5</w:t>
      </w:r>
    </w:p>
    <w:p w:rsidR="00E364B3" w:rsidRDefault="00E364B3">
      <w:pPr>
        <w:pStyle w:val="ConsPlusNormal"/>
        <w:jc w:val="right"/>
      </w:pPr>
      <w:r>
        <w:lastRenderedPageBreak/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center"/>
      </w:pPr>
      <w:bookmarkStart w:id="19" w:name="P965"/>
      <w:bookmarkEnd w:id="19"/>
      <w:r>
        <w:t>ФОРМА БЛАНКА</w:t>
      </w:r>
    </w:p>
    <w:p w:rsidR="00E364B3" w:rsidRDefault="00E364B3">
      <w:pPr>
        <w:pStyle w:val="ConsPlusNormal"/>
        <w:jc w:val="center"/>
      </w:pPr>
      <w:r>
        <w:t>СВИДЕТЕЛЬСТВА О ПРОХОЖДЕНИИ ТЕХНИЧЕСКОГО ОСМОТРА</w:t>
      </w:r>
    </w:p>
    <w:p w:rsidR="00E364B3" w:rsidRDefault="00E364B3">
      <w:pPr>
        <w:pStyle w:val="ConsPlusNormal"/>
      </w:pPr>
    </w:p>
    <w:p w:rsidR="00E364B3" w:rsidRDefault="00E364B3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┌─────────────────────────────────────────────────────────────────┬───────┐</w:t>
      </w:r>
    </w:p>
    <w:p w:rsidR="00E364B3" w:rsidRDefault="00E364B3">
      <w:pPr>
        <w:pStyle w:val="ConsPlusNonformat"/>
        <w:jc w:val="both"/>
      </w:pPr>
      <w:r>
        <w:t>│                                                                 │       │</w:t>
      </w:r>
    </w:p>
    <w:p w:rsidR="00E364B3" w:rsidRDefault="00E364B3">
      <w:pPr>
        <w:pStyle w:val="ConsPlusNonformat"/>
        <w:jc w:val="both"/>
      </w:pPr>
      <w:r>
        <w:t>│    Государственный                     ГОСТЕХНАДЗОР             │       │</w:t>
      </w:r>
    </w:p>
    <w:p w:rsidR="00E364B3" w:rsidRDefault="00E364B3">
      <w:pPr>
        <w:pStyle w:val="ConsPlusNonformat"/>
        <w:jc w:val="both"/>
      </w:pPr>
      <w:r>
        <w:t>│  регистрационный знак                                           │ 2018  │</w:t>
      </w:r>
    </w:p>
    <w:p w:rsidR="00E364B3" w:rsidRDefault="00E364B3">
      <w:pPr>
        <w:pStyle w:val="ConsPlusNonformat"/>
        <w:jc w:val="both"/>
      </w:pPr>
      <w:r>
        <w:t>│ ┌────────┬──────┬───────────┐                                   │       │</w:t>
      </w:r>
    </w:p>
    <w:p w:rsidR="00E364B3" w:rsidRDefault="00E364B3">
      <w:pPr>
        <w:pStyle w:val="ConsPlusNonformat"/>
        <w:jc w:val="both"/>
      </w:pPr>
      <w:r>
        <w:t>│ │        │      │           │                                   │       │</w:t>
      </w:r>
    </w:p>
    <w:p w:rsidR="00E364B3" w:rsidRDefault="00E364B3">
      <w:pPr>
        <w:pStyle w:val="ConsPlusNonformat"/>
        <w:jc w:val="both"/>
      </w:pPr>
      <w:r>
        <w:t>│ └────────┴──────┴───────────┘                                   ├───────┤</w:t>
      </w:r>
    </w:p>
    <w:p w:rsidR="00E364B3" w:rsidRDefault="00E364B3">
      <w:pPr>
        <w:pStyle w:val="ConsPlusNonformat"/>
        <w:jc w:val="both"/>
      </w:pPr>
      <w:r>
        <w:t>│   серия   номер  код региона                                    │       │</w:t>
      </w:r>
    </w:p>
    <w:p w:rsidR="00E364B3" w:rsidRDefault="00E364B3">
      <w:pPr>
        <w:pStyle w:val="ConsPlusNonformat"/>
        <w:jc w:val="both"/>
      </w:pPr>
      <w:r>
        <w:t>│                                       СВИДЕТЕЛЬСТВО             │       │</w:t>
      </w:r>
    </w:p>
    <w:p w:rsidR="00E364B3" w:rsidRDefault="00E364B3">
      <w:pPr>
        <w:pStyle w:val="ConsPlusNonformat"/>
        <w:jc w:val="both"/>
      </w:pPr>
      <w:r>
        <w:t>│  ┌────────────────────────┐           О ПРОХОЖДЕНИИ             │ 2017  │</w:t>
      </w:r>
    </w:p>
    <w:p w:rsidR="00E364B3" w:rsidRDefault="00E364B3">
      <w:pPr>
        <w:pStyle w:val="ConsPlusNonformat"/>
        <w:jc w:val="both"/>
      </w:pPr>
      <w:r>
        <w:t>│  │                        │            ТЕХНИЧЕСКОГО             │       │</w:t>
      </w:r>
    </w:p>
    <w:p w:rsidR="00E364B3" w:rsidRDefault="00E364B3">
      <w:pPr>
        <w:pStyle w:val="ConsPlusNonformat"/>
        <w:jc w:val="both"/>
      </w:pPr>
      <w:r>
        <w:t>│  │                        │              ОСМОТРА                ├───────┤</w:t>
      </w:r>
    </w:p>
    <w:p w:rsidR="00E364B3" w:rsidRDefault="00E364B3">
      <w:pPr>
        <w:pStyle w:val="ConsPlusNonformat"/>
        <w:jc w:val="both"/>
      </w:pPr>
      <w:r>
        <w:t>│  │                 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│       защитная  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│    голографическая     │                                     │ 2016  │</w:t>
      </w:r>
    </w:p>
    <w:p w:rsidR="00E364B3" w:rsidRDefault="00E364B3">
      <w:pPr>
        <w:pStyle w:val="ConsPlusNonformat"/>
        <w:jc w:val="both"/>
      </w:pPr>
      <w:r>
        <w:t>│  │       наклейка  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│                 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│                        │                                     ├───────┤</w:t>
      </w:r>
    </w:p>
    <w:p w:rsidR="00E364B3" w:rsidRDefault="00E364B3">
      <w:pPr>
        <w:pStyle w:val="ConsPlusNonformat"/>
        <w:jc w:val="both"/>
      </w:pPr>
      <w:r>
        <w:t>│  │                 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│        АА 000000       │                                     │       │</w:t>
      </w:r>
    </w:p>
    <w:p w:rsidR="00E364B3" w:rsidRDefault="00E364B3">
      <w:pPr>
        <w:pStyle w:val="ConsPlusNonformat"/>
        <w:jc w:val="both"/>
      </w:pPr>
      <w:r>
        <w:t>│  └────────────────────────┘                                     │ 2015  │</w:t>
      </w:r>
    </w:p>
    <w:p w:rsidR="00E364B3" w:rsidRDefault="00E364B3">
      <w:pPr>
        <w:pStyle w:val="ConsPlusNonformat"/>
        <w:jc w:val="both"/>
      </w:pPr>
      <w:r>
        <w:t>│                                                                 │       │</w:t>
      </w:r>
    </w:p>
    <w:p w:rsidR="00E364B3" w:rsidRDefault="00E364B3">
      <w:pPr>
        <w:pStyle w:val="ConsPlusNonformat"/>
        <w:jc w:val="both"/>
      </w:pPr>
      <w:r>
        <w:t>│              окончание срока действия свидетельства             │       │</w:t>
      </w:r>
    </w:p>
    <w:p w:rsidR="00E364B3" w:rsidRDefault="00E364B3">
      <w:pPr>
        <w:pStyle w:val="ConsPlusNonformat"/>
        <w:jc w:val="both"/>
      </w:pPr>
      <w:r>
        <w:t>├─────┬─────┬─────┬─────┬─────┬─────┬─────┬─────┬─────┬─────┬─────┼───────┤</w:t>
      </w:r>
    </w:p>
    <w:p w:rsidR="00E364B3" w:rsidRDefault="00E364B3">
      <w:pPr>
        <w:pStyle w:val="ConsPlusNonformat"/>
        <w:jc w:val="both"/>
      </w:pPr>
      <w:r>
        <w:t>│  I  │  II │ III │ IV  │  V  │  VI │ VII │ VIII│ IX  │  X  │  XI │  XII  │</w:t>
      </w:r>
    </w:p>
    <w:p w:rsidR="00E364B3" w:rsidRDefault="00E364B3">
      <w:pPr>
        <w:pStyle w:val="ConsPlusNonformat"/>
        <w:jc w:val="both"/>
      </w:pPr>
      <w:r>
        <w:t>└─────┴─────┴─────┴─────┴─────┴─────┴─────┴─────┴─────┴─────┴─────┴───────┘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center"/>
        <w:outlineLvl w:val="2"/>
      </w:pPr>
      <w:r>
        <w:t>Оборотная сторона</w:t>
      </w:r>
    </w:p>
    <w:p w:rsidR="00E364B3" w:rsidRDefault="00E364B3">
      <w:pPr>
        <w:pStyle w:val="ConsPlusNormal"/>
      </w:pPr>
    </w:p>
    <w:p w:rsidR="00E364B3" w:rsidRDefault="00E364B3">
      <w:pPr>
        <w:pStyle w:val="ConsPlusNonformat"/>
        <w:jc w:val="both"/>
      </w:pPr>
      <w:r>
        <w:t>┌───────┬─────────────────────────────────────────────────────────────────┐</w:t>
      </w:r>
    </w:p>
    <w:p w:rsidR="00E364B3" w:rsidRDefault="00E364B3">
      <w:pPr>
        <w:pStyle w:val="ConsPlusNonformat"/>
        <w:jc w:val="both"/>
      </w:pPr>
      <w:r>
        <w:t>│       │ Наименование                                                    │</w:t>
      </w:r>
    </w:p>
    <w:p w:rsidR="00E364B3" w:rsidRDefault="00E364B3">
      <w:pPr>
        <w:pStyle w:val="ConsPlusNonformat"/>
        <w:jc w:val="both"/>
      </w:pPr>
      <w:r>
        <w:t>│       │ и марка машины ________________________________________________ │</w:t>
      </w:r>
    </w:p>
    <w:p w:rsidR="00E364B3" w:rsidRDefault="00E364B3">
      <w:pPr>
        <w:pStyle w:val="ConsPlusNonformat"/>
        <w:jc w:val="both"/>
      </w:pPr>
      <w:r>
        <w:t>│ 2018  │ _______________________________________ год выпуска ___________ │</w:t>
      </w:r>
    </w:p>
    <w:p w:rsidR="00E364B3" w:rsidRDefault="00E364B3">
      <w:pPr>
        <w:pStyle w:val="ConsPlusNonformat"/>
        <w:jc w:val="both"/>
      </w:pPr>
      <w:r>
        <w:t>│       │ Заводской N машины                                              │</w:t>
      </w:r>
    </w:p>
    <w:p w:rsidR="00E364B3" w:rsidRDefault="00E364B3">
      <w:pPr>
        <w:pStyle w:val="ConsPlusNonformat"/>
        <w:jc w:val="both"/>
      </w:pPr>
      <w:r>
        <w:t>├───────┤ (рамы), VI N __________________________________________________ │</w:t>
      </w:r>
    </w:p>
    <w:p w:rsidR="00E364B3" w:rsidRDefault="00E364B3">
      <w:pPr>
        <w:pStyle w:val="ConsPlusNonformat"/>
        <w:jc w:val="both"/>
      </w:pPr>
      <w:r>
        <w:t>│       │ N двигателя                                                     │</w:t>
      </w:r>
    </w:p>
    <w:p w:rsidR="00E364B3" w:rsidRDefault="00E364B3">
      <w:pPr>
        <w:pStyle w:val="ConsPlusNonformat"/>
        <w:jc w:val="both"/>
      </w:pPr>
      <w:r>
        <w:t>│       │ (двигателей) __________________________________________________ │</w:t>
      </w:r>
    </w:p>
    <w:p w:rsidR="00E364B3" w:rsidRDefault="00E364B3">
      <w:pPr>
        <w:pStyle w:val="ConsPlusNonformat"/>
        <w:jc w:val="both"/>
      </w:pPr>
      <w:r>
        <w:t>│ 2017  │ Наименование органа гостехнадзора _____________________________ │</w:t>
      </w:r>
    </w:p>
    <w:p w:rsidR="00E364B3" w:rsidRDefault="00E364B3">
      <w:pPr>
        <w:pStyle w:val="ConsPlusNonformat"/>
        <w:jc w:val="both"/>
      </w:pPr>
      <w:r>
        <w:t>│       │ _______________________________________________________________ │</w:t>
      </w:r>
    </w:p>
    <w:p w:rsidR="00E364B3" w:rsidRDefault="00E364B3">
      <w:pPr>
        <w:pStyle w:val="ConsPlusNonformat"/>
        <w:jc w:val="both"/>
      </w:pPr>
      <w:r>
        <w:t>├───────┤ _______________________________________________________________ │</w:t>
      </w:r>
    </w:p>
    <w:p w:rsidR="00E364B3" w:rsidRDefault="00E364B3">
      <w:pPr>
        <w:pStyle w:val="ConsPlusNonformat"/>
        <w:jc w:val="both"/>
      </w:pPr>
      <w:r>
        <w:t>│     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t>│     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t>│ 2016  │ Государственный                         "__" __________ 20__ г. │</w:t>
      </w:r>
    </w:p>
    <w:p w:rsidR="00E364B3" w:rsidRDefault="00E364B3">
      <w:pPr>
        <w:pStyle w:val="ConsPlusNonformat"/>
        <w:jc w:val="both"/>
      </w:pPr>
      <w:r>
        <w:t>│       │ инженер-инспектор                                               │</w:t>
      </w:r>
    </w:p>
    <w:p w:rsidR="00E364B3" w:rsidRDefault="00E364B3">
      <w:pPr>
        <w:pStyle w:val="ConsPlusNonformat"/>
        <w:jc w:val="both"/>
      </w:pPr>
      <w:r>
        <w:t>├───────┤ гостехнадзора ___________  ____________________________________ │</w:t>
      </w:r>
    </w:p>
    <w:p w:rsidR="00E364B3" w:rsidRDefault="00E364B3">
      <w:pPr>
        <w:pStyle w:val="ConsPlusNonformat"/>
        <w:jc w:val="both"/>
      </w:pPr>
      <w:r>
        <w:t>│       │                (подпись)               (Ф.И.О.)                 │</w:t>
      </w:r>
    </w:p>
    <w:p w:rsidR="00E364B3" w:rsidRDefault="00E364B3">
      <w:pPr>
        <w:pStyle w:val="ConsPlusNonformat"/>
        <w:jc w:val="both"/>
      </w:pPr>
      <w:r>
        <w:t>│     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lastRenderedPageBreak/>
        <w:t>│       │                             М.П.                                │</w:t>
      </w:r>
    </w:p>
    <w:p w:rsidR="00E364B3" w:rsidRDefault="00E364B3">
      <w:pPr>
        <w:pStyle w:val="ConsPlusNonformat"/>
        <w:jc w:val="both"/>
      </w:pPr>
      <w:r>
        <w:t>│     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t>│ 2015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t>│       │                                                                 │</w:t>
      </w:r>
    </w:p>
    <w:p w:rsidR="00E364B3" w:rsidRDefault="00E364B3">
      <w:pPr>
        <w:pStyle w:val="ConsPlusNonformat"/>
        <w:jc w:val="both"/>
      </w:pPr>
      <w:r>
        <w:t>│       │              окончание срока действия свидетельства             │</w:t>
      </w:r>
    </w:p>
    <w:p w:rsidR="00E364B3" w:rsidRDefault="00E364B3">
      <w:pPr>
        <w:pStyle w:val="ConsPlusNonformat"/>
        <w:jc w:val="both"/>
      </w:pPr>
      <w:r>
        <w:t>├───────┼─────┬─────┬─────┬─────┬─────┬─────┬─────┬─────┬─────┬─────┬─────┤</w:t>
      </w:r>
    </w:p>
    <w:p w:rsidR="00E364B3" w:rsidRDefault="00E364B3">
      <w:pPr>
        <w:pStyle w:val="ConsPlusNonformat"/>
        <w:jc w:val="both"/>
      </w:pPr>
      <w:r>
        <w:t>│  XII  │ XI  │  X  │ IX  │ VIII│ VII │  VI │  V  │ IV  │ III │  II │  I  │</w:t>
      </w:r>
    </w:p>
    <w:p w:rsidR="00E364B3" w:rsidRDefault="00E364B3">
      <w:pPr>
        <w:pStyle w:val="ConsPlusNonformat"/>
        <w:jc w:val="both"/>
      </w:pPr>
      <w:r>
        <w:t>└───────┴─────┴─────┴─────┴─────┴─────┴─────┴─────┴─────┴─────┴─────┴─────┘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6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center"/>
      </w:pPr>
      <w:bookmarkStart w:id="20" w:name="P1040"/>
      <w:bookmarkEnd w:id="20"/>
      <w:r>
        <w:t>ФОРМА</w:t>
      </w:r>
    </w:p>
    <w:p w:rsidR="00E364B3" w:rsidRDefault="00E364B3">
      <w:pPr>
        <w:pStyle w:val="ConsPlusNormal"/>
        <w:jc w:val="center"/>
      </w:pPr>
      <w:r>
        <w:t>АКТА ТЕХНИЧЕСКОГО ОСМОТРА</w:t>
      </w:r>
    </w:p>
    <w:p w:rsidR="00E364B3" w:rsidRDefault="00E364B3">
      <w:pPr>
        <w:pStyle w:val="ConsPlusNormal"/>
      </w:pP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                (наименование органа гостехнадзора)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r>
        <w:t xml:space="preserve">                                    АКТ</w:t>
      </w:r>
    </w:p>
    <w:p w:rsidR="00E364B3" w:rsidRDefault="00E364B3">
      <w:pPr>
        <w:pStyle w:val="ConsPlusNonformat"/>
        <w:jc w:val="both"/>
      </w:pPr>
      <w:r>
        <w:t xml:space="preserve">           технического осмотра от "___" _______ 20__ г. N _____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bookmarkStart w:id="21" w:name="P1049"/>
      <w:bookmarkEnd w:id="21"/>
      <w:r>
        <w:t xml:space="preserve">                            Сведения о машине: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r>
        <w:t xml:space="preserve">    Государственный регистрационный знак __________________________________</w:t>
      </w:r>
    </w:p>
    <w:p w:rsidR="00E364B3" w:rsidRDefault="00E364B3">
      <w:pPr>
        <w:pStyle w:val="ConsPlusNonformat"/>
        <w:jc w:val="both"/>
      </w:pPr>
      <w:r>
        <w:t xml:space="preserve">                                          (номер)   (серия)  (код региона)</w:t>
      </w:r>
    </w:p>
    <w:p w:rsidR="00E364B3" w:rsidRDefault="00E364B3">
      <w:pPr>
        <w:pStyle w:val="ConsPlusNonformat"/>
        <w:jc w:val="both"/>
      </w:pPr>
      <w:r>
        <w:t xml:space="preserve">    Наименование и марка машины ___________________________________________</w:t>
      </w:r>
    </w:p>
    <w:p w:rsidR="00E364B3" w:rsidRDefault="00E364B3">
      <w:pPr>
        <w:pStyle w:val="ConsPlusNonformat"/>
        <w:jc w:val="both"/>
      </w:pPr>
      <w:r>
        <w:t>______________________________________________ Год выпуска ________________</w:t>
      </w:r>
    </w:p>
    <w:p w:rsidR="00E364B3" w:rsidRDefault="00E364B3">
      <w:pPr>
        <w:pStyle w:val="ConsPlusNonformat"/>
        <w:jc w:val="both"/>
      </w:pPr>
      <w:r>
        <w:t xml:space="preserve">    Заводской N машины (рамы), VI N _______________________________________</w:t>
      </w:r>
    </w:p>
    <w:p w:rsidR="00E364B3" w:rsidRDefault="00E364B3">
      <w:pPr>
        <w:pStyle w:val="ConsPlusNonformat"/>
        <w:jc w:val="both"/>
      </w:pPr>
      <w:r>
        <w:t xml:space="preserve">    N двигателя (двигателей) 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иные N ________________________________________________________________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bookmarkStart w:id="22" w:name="P1059"/>
      <w:bookmarkEnd w:id="22"/>
      <w:r>
        <w:t xml:space="preserve">                           Сведения о заявителе: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                             (Ф.И.О.)</w:t>
      </w:r>
    </w:p>
    <w:p w:rsidR="00E364B3" w:rsidRDefault="00E364B3">
      <w:pPr>
        <w:pStyle w:val="ConsPlusNonformat"/>
        <w:jc w:val="both"/>
      </w:pPr>
      <w:r>
        <w:t xml:space="preserve">    Документ, удостоверяющий личность заявителя ___________________________</w:t>
      </w: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Документ, подтверждающий полномочия заявителя _________________________</w:t>
      </w: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bookmarkStart w:id="23" w:name="P1068"/>
      <w:bookmarkEnd w:id="23"/>
      <w:r>
        <w:t xml:space="preserve">                       Сведения о владельце машины: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    (Ф.И.О. физического лица или наименование юридического лица</w:t>
      </w: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                          почтовый адрес)</w:t>
      </w:r>
    </w:p>
    <w:p w:rsidR="00E364B3" w:rsidRDefault="00E364B3">
      <w:pPr>
        <w:pStyle w:val="ConsPlusNonformat"/>
        <w:jc w:val="both"/>
      </w:pPr>
    </w:p>
    <w:p w:rsidR="00E364B3" w:rsidRDefault="00E364B3">
      <w:pPr>
        <w:pStyle w:val="ConsPlusNonformat"/>
        <w:jc w:val="both"/>
      </w:pPr>
      <w:bookmarkStart w:id="24" w:name="P1075"/>
      <w:bookmarkEnd w:id="24"/>
      <w:r>
        <w:lastRenderedPageBreak/>
        <w:t xml:space="preserve">                         Причина составления акта:</w:t>
      </w:r>
    </w:p>
    <w:p w:rsidR="00E364B3" w:rsidRDefault="00E364B3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391"/>
      </w:tblGrid>
      <w:tr w:rsidR="00E364B3">
        <w:tc>
          <w:tcPr>
            <w:tcW w:w="624" w:type="dxa"/>
          </w:tcPr>
          <w:p w:rsidR="00E364B3" w:rsidRDefault="00E364B3">
            <w:pPr>
              <w:pStyle w:val="ConsPlusNormal"/>
            </w:pPr>
            <w:r>
              <w:t>А</w:t>
            </w:r>
          </w:p>
        </w:tc>
        <w:tc>
          <w:tcPr>
            <w:tcW w:w="8391" w:type="dxa"/>
            <w:vAlign w:val="bottom"/>
          </w:tcPr>
          <w:p w:rsidR="00E364B3" w:rsidRDefault="00E364B3">
            <w:pPr>
              <w:pStyle w:val="ConsPlusNormal"/>
            </w:pPr>
            <w:r>
              <w:t>отсутствие информации об уплате государственной пошлины за выдачу документа о прохождении технического осмотра машины</w:t>
            </w:r>
          </w:p>
        </w:tc>
      </w:tr>
      <w:tr w:rsidR="00E364B3">
        <w:tc>
          <w:tcPr>
            <w:tcW w:w="624" w:type="dxa"/>
            <w:vAlign w:val="bottom"/>
          </w:tcPr>
          <w:p w:rsidR="00E364B3" w:rsidRDefault="00E364B3">
            <w:pPr>
              <w:pStyle w:val="ConsPlusNormal"/>
            </w:pPr>
            <w:bookmarkStart w:id="25" w:name="P1079"/>
            <w:bookmarkEnd w:id="25"/>
            <w:r>
              <w:t>Б</w:t>
            </w:r>
          </w:p>
        </w:tc>
        <w:tc>
          <w:tcPr>
            <w:tcW w:w="8391" w:type="dxa"/>
            <w:vAlign w:val="bottom"/>
          </w:tcPr>
          <w:p w:rsidR="00E364B3" w:rsidRDefault="00E364B3">
            <w:pPr>
              <w:pStyle w:val="ConsPlusNormal"/>
            </w:pPr>
            <w:r>
              <w:t>непредставление документов:</w:t>
            </w:r>
          </w:p>
        </w:tc>
      </w:tr>
      <w:tr w:rsidR="00E364B3">
        <w:tc>
          <w:tcPr>
            <w:tcW w:w="624" w:type="dxa"/>
            <w:vAlign w:val="bottom"/>
          </w:tcPr>
          <w:p w:rsidR="00E364B3" w:rsidRDefault="00E364B3">
            <w:pPr>
              <w:pStyle w:val="ConsPlusNormal"/>
            </w:pPr>
            <w:bookmarkStart w:id="26" w:name="P1081"/>
            <w:bookmarkEnd w:id="26"/>
            <w:r>
              <w:t>В</w:t>
            </w:r>
          </w:p>
        </w:tc>
        <w:tc>
          <w:tcPr>
            <w:tcW w:w="8391" w:type="dxa"/>
            <w:vAlign w:val="bottom"/>
          </w:tcPr>
          <w:p w:rsidR="00E364B3" w:rsidRDefault="00E364B3">
            <w:pPr>
              <w:pStyle w:val="ConsPlusNormal"/>
            </w:pPr>
            <w:r>
              <w:t>несоответствие машины данным, указанным в представленных документах:</w:t>
            </w:r>
          </w:p>
        </w:tc>
      </w:tr>
      <w:tr w:rsidR="00E364B3">
        <w:tc>
          <w:tcPr>
            <w:tcW w:w="624" w:type="dxa"/>
            <w:vAlign w:val="bottom"/>
          </w:tcPr>
          <w:p w:rsidR="00E364B3" w:rsidRDefault="00E364B3">
            <w:pPr>
              <w:pStyle w:val="ConsPlusNormal"/>
            </w:pPr>
            <w:bookmarkStart w:id="27" w:name="P1083"/>
            <w:bookmarkEnd w:id="27"/>
            <w:r>
              <w:t>Г</w:t>
            </w:r>
          </w:p>
        </w:tc>
        <w:tc>
          <w:tcPr>
            <w:tcW w:w="8391" w:type="dxa"/>
            <w:vAlign w:val="bottom"/>
          </w:tcPr>
          <w:p w:rsidR="00E364B3" w:rsidRDefault="00E364B3">
            <w:pPr>
              <w:pStyle w:val="ConsPlusNormal"/>
            </w:pPr>
            <w:r>
              <w:t>несоответствие машины требованиям безопасности:</w:t>
            </w:r>
          </w:p>
        </w:tc>
      </w:tr>
    </w:tbl>
    <w:p w:rsidR="00E364B3" w:rsidRDefault="00E364B3">
      <w:pPr>
        <w:pStyle w:val="ConsPlusNormal"/>
      </w:pP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>___________________________________________________________________________</w:t>
      </w:r>
    </w:p>
    <w:p w:rsidR="00E364B3" w:rsidRDefault="00E364B3">
      <w:pPr>
        <w:pStyle w:val="ConsPlusNonformat"/>
        <w:jc w:val="both"/>
      </w:pPr>
      <w:r>
        <w:t xml:space="preserve">    Государственный</w:t>
      </w:r>
    </w:p>
    <w:p w:rsidR="00E364B3" w:rsidRDefault="00E364B3">
      <w:pPr>
        <w:pStyle w:val="ConsPlusNonformat"/>
        <w:jc w:val="both"/>
      </w:pPr>
      <w:r>
        <w:t xml:space="preserve">    инженер-инспектор гостехнадзора ______________ ________________________</w:t>
      </w:r>
    </w:p>
    <w:p w:rsidR="00E364B3" w:rsidRDefault="00E364B3">
      <w:pPr>
        <w:pStyle w:val="ConsPlusNonformat"/>
        <w:jc w:val="both"/>
      </w:pPr>
      <w:r>
        <w:t xml:space="preserve">                                       (подпись)           (Ф.И.О.)</w:t>
      </w:r>
    </w:p>
    <w:p w:rsidR="00E364B3" w:rsidRDefault="00E364B3">
      <w:pPr>
        <w:pStyle w:val="ConsPlusNonformat"/>
        <w:jc w:val="both"/>
      </w:pPr>
      <w:r>
        <w:t xml:space="preserve">                                    М.П.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7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bookmarkStart w:id="28" w:name="P1109"/>
      <w:bookmarkEnd w:id="28"/>
      <w:r>
        <w:t>ОБЩИЙ ПЕРЕЧЕНЬ</w:t>
      </w:r>
    </w:p>
    <w:p w:rsidR="00E364B3" w:rsidRDefault="00E364B3">
      <w:pPr>
        <w:pStyle w:val="ConsPlusTitle"/>
        <w:jc w:val="center"/>
      </w:pPr>
      <w:r>
        <w:t>НОРМАТИВНО-ТЕХНИЧЕСКИХ ДОКУМЕНТОВ, РЕГЛАМЕНТИРУЮЩИХ</w:t>
      </w:r>
    </w:p>
    <w:p w:rsidR="00E364B3" w:rsidRDefault="00E364B3">
      <w:pPr>
        <w:pStyle w:val="ConsPlusTitle"/>
        <w:jc w:val="center"/>
      </w:pPr>
      <w:r>
        <w:t>ТРЕБОВАНИЯ К ТЕХНИЧЕСКОМУ СОСТОЯНИЮ МАШИН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 Инструкции заводов-изготовителей.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 ГОСТ 23181-78 "Приводы тормозные гидравлические автотранспортных средств. Общие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 ГОСТ 4364-81 "Приводы пневматических тормозных систем автотранспортных средств. Общие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 7742-77 "Фары рабочего освещения тракторов и сельскохозяйственных машин. Общие технические условия".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 ГОСТ 12.2.102-2013 "Машины и оборудование лесозаготовительные и лесосплавные, тракторы лесопромышленные. Требования безопасности, методы контроля требований безопасности и оценки безопасности труда".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 ГОСТ Р53489-2009 "Машины сельскохозяйственные навесные и прицепные.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7. ГОСТ 12.2.019-2005 ССБТ "Тракторы и машины самоходные сельскохозяйственные.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8. ГОСТ 12.2.002-91 ССБТ "Техника сельскохозяйственная. Методы оценки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9. ГОСТ 12.003-74 "Опасные и вредные производственные факторы. Классификация".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10. ГОСТ 12.1.007-76 "Вредные вещества. Классификация и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11. ГОСТ 12.2.011-2012 ССБТ "Машины строительные и дорожные.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12. ГОСТ 28708-90 "Мобильные средства малой механизации сельскохозяйственных работ. Общие требования безопасности к конструкции".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13. ГОСТ 12.1.003-2014 ССБТ "Шум.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14. ГОСТ 12.2.120-2005 ССБТ "Кабины и рабочие места операторов самоходных строительно-дорожных машин, одноосных тягачей, карьерных самосвалов и самоходных сельскохозяйственных машин. Общие требования безопасности".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15. ГОСТ 19677-87 "Тракторы сельскохозяйственные. Общие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16. ГОСТ 20000-88 "Дизели тракторные и комбайновые. Общие технические условия".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17. ГОСТ 18699-73 "Стеклоочистители электрические.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18. ГОСТ 8769-75 "Приборы внешние световые автомобилей, автобусов, троллейбусов, тракторов, прицепов и полуприцепов. Количество, расположение, цвет, углы видимости".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19. ГОСТ Р52746-2007 "Прицепы и полуприцепы тракторные. Общие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20. ГОСТ 3481-79 "Тракторы сельскохозяйственные. Тягово-сцепные устройства. Типы, основные параметры и размеры".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21. ГОСТ 2349-75 "Устройства тягово-сцепные системы "крюк-петля" автомобильных и тракторных поездов. Основные параметры и размеры.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22. </w:t>
      </w:r>
      <w:hyperlink r:id="rId111" w:history="1">
        <w:r>
          <w:rPr>
            <w:color w:val="0000FF"/>
          </w:rPr>
          <w:t>ГОСТ Р 50577-93</w:t>
        </w:r>
      </w:hyperlink>
      <w:r>
        <w:t xml:space="preserve"> "Знаки государственные регистрационные транспортных средств. Типы и основные размеры. Технические требования".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23. ГОСТ 20760-75 "Техническая диагностика. Тракторы. Параметры и качественные признаки технического состояния".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24. Р50943-2011 "Снегоболотоходы. Технические требования и методика испытаний".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25. Р50944-2011 "Снегоходы. Технические требования и методика испытаний".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26. </w:t>
      </w:r>
      <w:hyperlink r:id="rId112" w:history="1">
        <w:r>
          <w:rPr>
            <w:color w:val="0000FF"/>
          </w:rPr>
          <w:t>Правила</w:t>
        </w:r>
      </w:hyperlink>
      <w:r>
        <w:t xml:space="preserve"> государственной регистрации тракторов, самоходных дорожно-строительных и иных машин и прицепов к ним органами государственного надзора за техническим состоянием самоходных машин и других видов техники в Российской Федерации (гостехнадзора) утверждены Минсельхозпродом РФ 16 января 1995 г., зарегистрированы в Минюсте РФ 27 января 1995 г. (регистрационный N 785).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27. </w:t>
      </w:r>
      <w:hyperlink r:id="rId1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23.10.1993 N 1090 (ред. от 19.12.2014) "О Правилах дорожного движения" (вместе с "Основными положениями по допуску </w:t>
      </w:r>
      <w:r>
        <w:lastRenderedPageBreak/>
        <w:t>транспортных средств к эксплуатации и обязанности должностных лиц по обеспечению безопасности дорожного движения") (с изм. и доп., вступ. в силу с 01.01.2015).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28. </w:t>
      </w:r>
      <w:hyperlink r:id="rId1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05.12.2011 N 1008 (ред. от 29.11.2012) "О проведении технического осмотра транспортных средств".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8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bookmarkStart w:id="29" w:name="P1158"/>
      <w:bookmarkEnd w:id="29"/>
      <w:r>
        <w:t>ТРЕБОВАНИЯ</w:t>
      </w:r>
    </w:p>
    <w:p w:rsidR="00E364B3" w:rsidRDefault="00E364B3">
      <w:pPr>
        <w:pStyle w:val="ConsPlusTitle"/>
        <w:jc w:val="center"/>
      </w:pPr>
      <w:r>
        <w:t>(ВКЛЮЧАЯ ПАРАМЕТРЫ), ПРЕДЪЯВЛЯЕМЫЕ ПРИ ПРОВЕДЕНИИ</w:t>
      </w:r>
    </w:p>
    <w:p w:rsidR="00E364B3" w:rsidRDefault="00E364B3">
      <w:pPr>
        <w:pStyle w:val="ConsPlusTitle"/>
        <w:jc w:val="center"/>
      </w:pPr>
      <w:r>
        <w:t>ТЕХНИЧЕСКОГО ОСМОТРА К МАШИНАМ ОТДЕЛЬНЫХ ВИДОВ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I. Тормозные системы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 Тормозные системы должны соответствовать показателям эффективности торможения и устойчивости транспортного средства при торможении: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для тракторов и самоходных машин - согласно пункту 3.17 ГОСТ 12.2.019;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для тракторов малогабаритных - согласно пункту 4.20 ГОСТ 12.2.140;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для прицепов и полуприцепов тракторных - согласно пункту 5.5 ГОСТ Р 52746;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для самоходных дорожно-строительных машин - согласно пунктам 4.3 - 4.5 ГОСТ Р ИСО 3450;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д) для лесопромышленных и лесохозяйственных колесных тракторов, лесозаготовительных и лесохозяйственных колесных машин - согласно пунктам 7.5 и 7.6 ГОСТ Р ИСО 11169;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е) для лесопромышленных и лесохозяйственных гусеничных тракторов, лесозаготовительных и лесохозяйственных гусеничных машин - согласно пунктам 6.1.1 и 6.1.2 ГОСТ Р ИСО 11512;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ж) для снегоходов - согласно пункту 5.3 ГОСТ Р 50944;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з) для снегоболотоходов - согласно пункту 5.3 ГОСТ Р 50943;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и) для погрузчиков, штабелеров - согласно пунктам 3.2 и 4.1 ГОСТ Р 51348.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 Рабочая тормозная система тракторных поездов с пневматическим тормозным приводом в режиме аварийного (автоматического) торможения должна быть работоспособна.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 Утечка сжатого воздуха из соединений и элементов тормозной системы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30" w:name="P1176"/>
      <w:bookmarkEnd w:id="30"/>
      <w:r>
        <w:lastRenderedPageBreak/>
        <w:t>4. Подтекание тормозной жидкости и (или) нарушение герметичности трубопроводов либо соединений в гидравлическом тормозном приводе не допускаются.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 Коррозия, грозящая потерей герметичности или разрушением,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 Механическое повреждение тормозных трубопроводов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 Наличие деталей с трещинами или остаточной деформацией в тормозном приводе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8. Средства сигнализации и контроля тормозных систем, манометры пневматического и пневмогидравлического тормозного привода и устройство фиксации органа управления стояночной тормозной системы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9. Набухание тормозных шлангов под давлением и (или) наличие трещин на них и видимых мест перетирания не допускаются.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10. Расположение и длина соединительных шлангов пневматического тормозного привода тракторных поездов должны исключать их повреждение при взаимном перемещении трактора и прицепа (полуприцепа).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II. Рулевое управление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11. Изменение усилия при повороте рулевого колеса должно быть плавным во всем диапазоне угла его поворота. Неработоспособность усилителя рулевого управления (при его наличии)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12. Самопроизвольный поворот рулевого колеса с усилителем рулевого управления от нейтрального положения при работающем двигателе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13. Суммарный люфт в рулевом управлении не должен превышать предельные значения, установленные изготовителем в эксплуатационной документации, или в случае отсутствия данных, установленных изготовителем, - следующие предельные значения: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для тракторов, включая малогабаритные, и самоходных сельскохозяйственных машин - не более 25 градусов;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для снегоходов и снегоболотоходов - не более 15 градусов.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14. Повреждение и отсутствие деталей крепления рулевой колонки и картера рулевого механизма, а также повышение подвижности деталей рулевого привода относительно друг друга или кузова (рамы), не предусмотренное изготовителем (в эксплуатационной документации), не допускаются. Резьбовые соединения должны быть затянуты и зафиксированы способом, предусмотренным изготовителем. Люфт в соединениях рычагов поворотных цапф и шарнирах рулевых тяг не допускается. Устройство фиксации положения рулевой колонки с регулируемым положением рулевого колеса должно быть работоспособно.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15. Применение в рулевом механизме и рулевом приводе деталей со следами остаточной деформации, с трещинами и другими дефектами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16. Максимальный угол поворота рулевого колеса (руля) должен ограничиваться только устройствами, предусмотренными конструкцией машины.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III. Механизм управления машин на гусеничном ходу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 xml:space="preserve">17. Свободный ход рукояток рычагов управления муфтами поворота не должен отклоняться </w:t>
      </w:r>
      <w:r>
        <w:lastRenderedPageBreak/>
        <w:t>от значений, допускаемых изготовителем.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18. Должен обеспечиваться полный разрыв потока мощности в сторону поворота при полном перемещении рычага управления на себя.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19. Свободный ход тормозных педалей не должен превышать значения, установленные изготовителем.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20. Различная величина свободного хода тормозных педалей не допускается.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IV. Внешние световые приборы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21. Применение устройств освещения и световой сигнализации определяется: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для сельскохозяйственных и лесных тракторов - ГОСТ Р 41.86;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для тракторов малогабаритных - пунктами 8.2 и 8.3 ГОСТ 12.2.140;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для самоходных сельскохозяйственных машин - пунктом 8.6 ГОСТ 12.2.019;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для прицепов и полуприцепов тракторных - ГОСТ 8769;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д) для снегоходов - пунктами 5.2.21 и 5.2.22 ГОСТ Р 50944;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е) для снегоболотоходов - пунктами 5.2.21 и 5.2.22 ГОСТ Р 50943.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22. Разрушение и отсутствие рассеивателей световых приборов либо использование рассеивателей и ламп, не соответствующих типу данного светового прибора, не допускаются.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23. Сигналы торможения (основные и дополнительные) должны включаться при воздействии на органы управления рабочей и аварийной тормозных систем и работать в постоянном режиме.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24. Установка спереди машины световых приборов с огнями красного цвета или световозвращателей красного цвета, а сзади - белого цвета, кроме фонарей заднего хода и освещения регистрационного знака,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25. На машинах, выполняющих работы по строительству, ремонту или содержанию дорог, а также на машинах, передвигающихся по дорогам общего пользования со скоростью 20 км/ч и более и имеющих ширину более 2,55 метра, должны устанавливаться специальные световые сигналы (проблесковые маячки) желтого или оранжевого цвета. Количество и расположение проблесковых маячков должны обеспечивать их видимость на 360 градусов в горизонтальной плоскости, проходящей через центр источника излучения света.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V. Стеклоочистители и стеклоомыватели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26. Машины, имеющие кабину, должны оснащаться хотя бы одним стеклоочистителем.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27. Применение стеклоочистителей и стеклоомывателей для сельскохозяйственных и лесных тракторов, самоходных сельскохозяйственных машин должно соответствовать пунктам 4.1 и 4.2 ГОСТ 12.2.120.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28. Стеклоочистители и стеклоомыватели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29. Стеклоомыватель должен обеспечивать подачу жидкости в зону очистки стекла.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VI. Колеса, шины и гусеницы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lastRenderedPageBreak/>
        <w:t>30. Шины колес должны иметь остаточную высоту почвозацепов (рисунка протектора):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ведущих колес: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не менее 5 мм - для тракторов класса до 2 т включительно;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не менее 10 мм - для тракторов класса 3 т и выше;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управляемых колес: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не менее 2 мм - для тракторов класса до 2 т включительно;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не менее 10 мм - для тракторов класса 3 т и выше;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колес прицепов - не менее 1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31. Шины не должны иметь внешние повреждения (пробоины, порезы, разрывы), обнажающие корд, расслоение каркаса, отслоение протектора и боковины.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32. Отсутствие хотя бы одного болта или гайки крепления дисков и ободьев колес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33. Наличие трещин на дисках и ободьях колес, а также следов устранения их сваркой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34. Видимое нарушение формы и (или) размеров крепежных отверстий в дисках колес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35. Шины по размеру или допустимой нагрузке должны соответствовать модели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36. Установка на одной оси шин различных размеров, конструкций, моделей, с разными рисунками протектора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37. Давление в шинах не должно превышать значения, указанные в маркировке шин. Разность давлений в левых и правых шинах должна быть не более 0,01 МПа (0,1 кгс/см</w:t>
      </w:r>
      <w:r>
        <w:rPr>
          <w:vertAlign w:val="superscript"/>
        </w:rPr>
        <w:t>2</w:t>
      </w:r>
      <w:r>
        <w:t>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38. Провисание гусеничных цепей машин на гусеничном ходу не должно превышать значение, предусмотренное изготовителем, а если такое значение отсутствует - не должно превышать 65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39. Остаточная высота почвозацепов машин на гусеничном ходу должна быть не менее 7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40. Число звеньев в левой и правой гусеничных цепях должно быть одинаково.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41. Наличие трещин и изломов в звеньях гусеничной цепи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42. Разность провисаний левой и правой гусеничных цепей не должна превышать значение, предусмотренное изготовителем, а если такое значение отсутствует - не должна превышать 5 мм.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VII. Двигатель и его системы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43. Уровень дымности отработавших газов для тракторов, самоходных дорожно-строительных и иных самоходных машин с дизелями должен соответствовать ГОСТ Р 17.2.2.02.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44. Содержание загрязняющих веществ в отработавших газах машин с бензиновыми двигателями должно соответствовать требованиям, предусмотренным изготовителем.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45. Содержание окиси углерода в отработавших газах при минимальной устойчивой частоте </w:t>
      </w:r>
      <w:r>
        <w:lastRenderedPageBreak/>
        <w:t>вращения коленчатого вала двигателя снегоходов, четырехколесных внедорожных мототранспортных средств и снегоболотоходов не должно превышать 4,5 процента (в объемных долях).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46. Подтекание и каплепадение топлива в системе питания бензиновых и дизельных двигателей не допускаются.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47. Запорные устройства топливных баков и устройства перекрытия топлива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48. Система питания машин, предназначенная для работы на компримированном природном газе, сжиженном природном газе и сжиженном углеводородном газе, должна быть герметична. На наружную поверхность газовых баллонов машин, оснащенных такой системой питания, должны наноситься их паспортные данные, в том числе дата действующего и последующего освидетельствования. Не допускается использование газовых баллонов с истекшим сроком их периодического освидетельствования.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49. Выпускные системы двигателей должны быть исправными и комплектными.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  <w:outlineLvl w:val="2"/>
      </w:pPr>
      <w:r>
        <w:t>VIII. Прочие элементы конструкции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50. Тракторы и самоходные дорожно-строительные машины должны укомплектовываться зеркалами заднего вида слева и справа.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Снегоходы (кроме снегоходов категории S1 по ГОСТ Р 50944) должны оборудоваться зеркалом заднего вида. Установленные на снегоходах зеркала должны соответствовать требованиям пункта 5.4.2 ГОСТ Р 50944.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Снегоболотоходы (кроме снегоболотоходов категории SB1 по ГОСТ Р 50943) должны оборудоваться зеркалом заднего вида. Установленные на снегоболотоходах зеркала должны соответствовать требованиям пункта 5.4.2 ГОСТ Р 50943.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51. Наличие трещин на ветровых стеклах в зоне очистки стеклоочистителем половины стекла, расположенной со стороны водителя,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52. Замки дверей кабины, механизмы регулировки и фиксирующие устройства сидений водителя, устройство обогрева и обдува ветрового стекла, предусмотренные конструкцией,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53. Запоры бортов грузовой платформы прицепов и полуприцепов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54. Аварийные выходы и устройства приведения их в действие, приборы внутреннего освещения кабины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55. Предусмотренные конструкцией самоходных машин звуковые сигналы должны быть исправны.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Звуковой сигнал при приведении в действие органа его управления должен издавать непрерывный и монотонный звук.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Уровень звука сигнала должен быть в пределах 90 - 112 дБА при заглушенном двигателе.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56. На прицепах и полуприцепах должны устанавливаться задние защитные устройства, предусмотренные конструкцией.</w:t>
      </w:r>
    </w:p>
    <w:p w:rsidR="00E364B3" w:rsidRDefault="00E364B3">
      <w:pPr>
        <w:pStyle w:val="ConsPlusNormal"/>
        <w:spacing w:before="220"/>
        <w:ind w:firstLine="540"/>
        <w:jc w:val="both"/>
      </w:pPr>
      <w:bookmarkStart w:id="31" w:name="P1269"/>
      <w:bookmarkEnd w:id="31"/>
      <w:r>
        <w:lastRenderedPageBreak/>
        <w:t>57. Тракторные прицепы и полуприцепы должны оборудоваться работоспособными предохранительными приспособлениями (цепями, тросами). Длина предохранительных цепей (тросов) должна предотвращать контакт сцепной петли дышла с дорожной поверхностью и при этом обеспечивать управление прицепом в случае обрыва (поломки) тягово-сцепного устройства.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58. Прицепы (за исключением одноосных и роспусков) должны оборудоваться устройством, поддерживающим сцепную петлю дышла в положении, облегчающем сцепку и расцепку с тяговой машиной.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59. Деформация сцепной петли или дышла прицепа, нарушающая их положение относительно продольной центральной плоскости симметрии прицепа, разрывы, трещины и другие видимые повреждения сцепной петли или дышла прицепа не допускаются.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60. Машины должны оснащаться ремнями безопасности, предусмотренными конструкцией. Ремни безопасности не должны иметь следующие дефекты: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а) надрыв на лямке, видимый невооруженным глазом;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б) замок не фиксирует "язык" лямки или не выбрасывает его после нажатия на кнопку замыкающего устройства;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в) лямка не вытягивается или не втягивается во втягивающее устройство (катушку);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г) при резком вытягивании лямки ремня не обеспечивается прекращение (блокирование) ее вытягивания из втягивающего устройства (катушки).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61. Тракторы, самоходные дорожно-строительные, самоходные сельскохозяйственные машины, прицепы и полуприцепы должны укомплектовываться не менее чем 2 противооткатными упорами.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62. Самоходные машины должны оснащаться не менее чем одним порошковым или хладоновым огнетушителем емкостью не менее 2 л.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Огнетушитель должен быть опломбирован, и на нем должен быть указан срок окончания использования, который на момент проверки не должен быть завершен.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63. Аккумуляторные батареи, сиденья, а также огнетушители и медицинская аптечка на тракторах, самоходных дорожно-строительных машинах, оборудованных приспособлениями для их крепления, должны надежно закрепляться в местах, предусмотренных конструкцией.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64. Колесные тракторы и машины должны оборудоваться надколесными крыльями. Ширина этих устройств должна быть не менее ширины применяемых шин.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65. Отсутствие предусмотренных конструкцией машин грязезащитных фартуков и брызговиков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66. Фиксаторы транспортного положения опор полуприцепов, предназначенные для предотвращения их самопроизвольного опускания при движении,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67. Подтекание масел и рабочих жидкостей из двигателя, коробки передач, бортовых редукторов, мостов, сцепления, аккумуляторной батареи, систем охлаждения и кондиционирования воздуха и дополнительно устанавливаемых гидравлических устройств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68. Предусмотренное конструкцией самоходной машины устройство, исключающее возможность запуска двигателя при включенной передаче, должно быть работоспособно.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69. Повышенное перемещение в подвижных сопряжениях машин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70. Движущие (вращающиеся) части машин (карданные, цепные, ременные, зубчатые передачи и т.п.) должны быть огорожены защитными кожухами.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71. Ослабление крепления кабины, двигателя, компрессора, пускового двигателя, облицовки, рабочих органов, других элементов конструкции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72. Рычаги управления рабочими органами машин и орудия в заданных положениях должны обеспечиваться надежной фиксацией.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73. Установка дополнительных предметов или нанесение покрытий, ограничивающих обзор с места водителя, ухудшающих прозрачность стекол, влекущих опасность травмирования,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На верхнюю часть ветрового стекла машины могут прикрепляться прозрачные цветные пленки. Разрешается применять тонированные стекла (кроме зеркальных), светопропускание которых соответствует требованиям ГОСТ 5727.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74. Замена аккумуляторных батарей, применяемых для запуска двигателя машины, а также аккумуляторных батарей машин с электроприводом батареи, напряжение, масса или размеры которых отличаются от предусмотренных изготовителем,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75. Предусмотренные конструкцией устройства, предотвращающие самопроизвольный запуск рабочих органов машин,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76. Предохранительные муфты привода рабочих органов машин должны быть исправны и отрегулированы.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77. Предусмотренные конструкцией устройства для экстренного отключения рабочих органов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78. Предусмотренные конструкцией устройства для снятия статического электрического заряда должны быть работоспособны.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79. Дисбаланс вращающихся частей машин, превышающий установленные изготовителем значения, не допускается.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80. Самоходные машины должны оборудоваться знаком аварийной остановки.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81. На машинах сзади должен устанавливаться государственный регистрационный знак.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на плоской вертикальной поверхности, при этом должно исключаться загораживание государственного регистрационного знака элементами конструкции, а государственный регистрационный знак не должен закрывать внешние световые и светосигнальные приборы и выступать за боковой габарит.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Государственный регистрационный знак должен устанавливаться по оси симметрии машины или слева от нее по направлению движения машины.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82. На колесных тракторах класса 1, 4 и выше, работающих с прицепами, должен устанавливаться знак "Автопоезд".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83. На самоходных машинах, имеющих максимальную конструктивную скорость не более 30 км/ч, должен устанавливаться знак "Тихоходное транспортное средство".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jc w:val="right"/>
        <w:outlineLvl w:val="1"/>
      </w:pPr>
      <w:r>
        <w:t>Приложение N 9</w:t>
      </w:r>
    </w:p>
    <w:p w:rsidR="00E364B3" w:rsidRDefault="00E364B3">
      <w:pPr>
        <w:pStyle w:val="ConsPlusNormal"/>
        <w:jc w:val="right"/>
      </w:pPr>
      <w:r>
        <w:t>к Административному регламенту</w:t>
      </w:r>
    </w:p>
    <w:p w:rsidR="00E364B3" w:rsidRDefault="00E364B3">
      <w:pPr>
        <w:pStyle w:val="ConsPlusNormal"/>
        <w:jc w:val="right"/>
      </w:pPr>
      <w:r>
        <w:t>предоставления государственной услуги</w:t>
      </w:r>
    </w:p>
    <w:p w:rsidR="00E364B3" w:rsidRDefault="00E364B3">
      <w:pPr>
        <w:pStyle w:val="ConsPlusNormal"/>
        <w:jc w:val="right"/>
      </w:pPr>
      <w:r>
        <w:t>по проведению технического осмотра</w:t>
      </w:r>
    </w:p>
    <w:p w:rsidR="00E364B3" w:rsidRDefault="00E364B3">
      <w:pPr>
        <w:pStyle w:val="ConsPlusNormal"/>
        <w:jc w:val="right"/>
      </w:pPr>
      <w:r>
        <w:t>тракторов, самоходных</w:t>
      </w:r>
    </w:p>
    <w:p w:rsidR="00E364B3" w:rsidRDefault="00E364B3">
      <w:pPr>
        <w:pStyle w:val="ConsPlusNormal"/>
        <w:jc w:val="right"/>
      </w:pPr>
      <w:r>
        <w:t>дорожно-строительных и иных машин</w:t>
      </w:r>
    </w:p>
    <w:p w:rsidR="00E364B3" w:rsidRDefault="00E364B3">
      <w:pPr>
        <w:pStyle w:val="ConsPlusNormal"/>
        <w:jc w:val="right"/>
      </w:pPr>
      <w:r>
        <w:t>и прицепов к ним, регистрируемых</w:t>
      </w:r>
    </w:p>
    <w:p w:rsidR="00E364B3" w:rsidRDefault="00E364B3">
      <w:pPr>
        <w:pStyle w:val="ConsPlusNormal"/>
        <w:jc w:val="right"/>
      </w:pPr>
      <w:r>
        <w:t>органами государственного надзора</w:t>
      </w:r>
    </w:p>
    <w:p w:rsidR="00E364B3" w:rsidRDefault="00E364B3">
      <w:pPr>
        <w:pStyle w:val="ConsPlusNormal"/>
        <w:jc w:val="right"/>
      </w:pPr>
      <w:r>
        <w:t>за техническим состоянием</w:t>
      </w:r>
    </w:p>
    <w:p w:rsidR="00E364B3" w:rsidRDefault="00E364B3">
      <w:pPr>
        <w:pStyle w:val="ConsPlusNormal"/>
        <w:jc w:val="right"/>
      </w:pPr>
      <w:r>
        <w:t>самоходных машин</w:t>
      </w:r>
    </w:p>
    <w:p w:rsidR="00E364B3" w:rsidRDefault="00E364B3">
      <w:pPr>
        <w:pStyle w:val="ConsPlusNormal"/>
        <w:jc w:val="right"/>
      </w:pPr>
      <w:r>
        <w:t>и других видов техники</w:t>
      </w:r>
    </w:p>
    <w:p w:rsidR="00E364B3" w:rsidRDefault="00E364B3">
      <w:pPr>
        <w:pStyle w:val="ConsPlusNormal"/>
      </w:pPr>
    </w:p>
    <w:p w:rsidR="00E364B3" w:rsidRDefault="00E364B3">
      <w:pPr>
        <w:pStyle w:val="ConsPlusTitle"/>
        <w:jc w:val="center"/>
      </w:pPr>
      <w:bookmarkStart w:id="32" w:name="P1321"/>
      <w:bookmarkEnd w:id="32"/>
      <w:r>
        <w:t>ПЕРЕЧЕНЬ</w:t>
      </w:r>
    </w:p>
    <w:p w:rsidR="00E364B3" w:rsidRDefault="00E364B3">
      <w:pPr>
        <w:pStyle w:val="ConsPlusTitle"/>
        <w:jc w:val="center"/>
      </w:pPr>
      <w:r>
        <w:t>ОСНОВНЫХ НЕИСПРАВНОСТЕЙ И УСЛОВИЙ, ПРИ КОТОРЫХ ЗАПРЕЩАЕТСЯ</w:t>
      </w:r>
    </w:p>
    <w:p w:rsidR="00E364B3" w:rsidRDefault="00E364B3">
      <w:pPr>
        <w:pStyle w:val="ConsPlusTitle"/>
        <w:jc w:val="center"/>
      </w:pPr>
      <w:r>
        <w:t>ЭКСПЛУАТАЦИЯ МАШИН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  <w:ind w:firstLine="540"/>
        <w:jc w:val="both"/>
      </w:pPr>
      <w:r>
        <w:t>1. Тормозные системы.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1.1. При дорожных испытаниях не соблюдаются нормы эффективности торможения рабочей тормозной системой (испытания проводятся на горизонтальном участке дороги, площадке с ровным, сухим, чистым цементно- или асфальтобетонным покрытием).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1.2. При торможении не обеспечивается прямолинейность движения (не более 0,5 м).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1.3. Нарушена герметичность гидравлического привода.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1.4. Нарушение герметичности пневматического и пневмогидравлического тормозных приводов вызывает падение давления воздуха при неработающем двигателе более чем на 0,5 кГс/кв.см за 15 минут после полного приведения их в действие.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1.5. Не действует манометр пневматического или пневмогидравлического тормозных приводов.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1.6. Стояночная тормозная система не обеспечивает неподвижное состояние машин на соответствующем техническому требованию уклоне.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 Рулевое управление.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2.1. Суммарный люфт в рулевом управлении у колесных машин превышает допустимые значения, указанные заводом-изготовителем.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2.2. Имеются не предусмотренные конструкцией перемещения деталей и узлов, резьбовые соединения не затянуты или не зафиксированы установленным способом.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2.3. Неисправен или отсутствует предусмотренный конструкцией усилитель рулевого управления.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2.4. У машины на гусеничном ходу: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свободный ход рукояток рычагов управления муфтами поворота более допустимого заводом-изготовителем;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 xml:space="preserve">неполное торможение барабана муфт поворота при полном перемещении рычагов </w:t>
      </w:r>
      <w:r>
        <w:lastRenderedPageBreak/>
        <w:t>управления на себя;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различная величина свободного хода тормозных педалей или превышает допустимую заводом-изготовителем.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 Внешние световые приборы.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3.1. Количество, тип, цвет, расположение и режим работы внешних световых приборов не соответствует требованиям конструкции машин (на машинах, снятых с производства, допускается установка внешних световых приборов от машин других марок и моделей).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3.2. Регулировка фар не соответствует требованиям ГОСТ 25476-91.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3.3. Не работают в установленном режиме или загрязнены внешние световые приборы и световозвращатели.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3.4. На световых приборах отсутствуют рассеиватели, либо используются рассеиватели и лампы, не соответствующие типу данного светового прибора.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3.5. Спереди машины установлены световые приборы с огнями красного цвета или световозвращатели красного цвета, а сзади - белого цвета, кроме фонарей заднего хода и освещения регистрационного знака.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 Стеклоочистители и стеклоомыватели ветрового стекла.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4.1. Не работают в установленном режиме стеклоочистители.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4.2. Не работают предусмотренные конструкцией машины стеклоомыватели.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 Колеса и шины.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5.1. Шины колес имеют остаточную высоту почвозацепов (рисунка протектора):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ведущих колес - менее 5 мм;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управляемых колес - менее 2 мм;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колес прицепов - менее 1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5.2. Шины имеют местные повреждения (пробои, порезы, разрывы), обнажающие корд, а также расслоение протектора и боковины.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5.3. Отсутствует болт (гайка) крепления или имеются трещины диска и ободьев колес.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5.4. Шины по размеру или допустимой нагрузке не соответствуют модели машины. На одной оси установлены шины различного размера и рисунка.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5.5. Разность давлений в левых и правых шинах должна быть не более 0,1 кГс/кв.см.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5.6. Провисание гусеничных цепей машин на гусеничном ходу превышает 35 - 65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5.7. Остаточная высота почвозацепов менее 7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5.8. Число звеньев в левой и правой гусеничной цепи неодинаково.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5.9. Имеются трещины и изломы в звеньях гусеничной цепи.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5.10. Разность провисаний левой и правой гусеничных цепей более 5 мм.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6. Двигатель.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6.1. Содержание вредных веществ в отработавших газах и их дымность превышают установленные нормы.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6.2. В двигателях с воздушным охлаждением воздухозаборное отверстие не защищено ограждающей сеткой.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6.3. Имеются течи топлива, масла и охлаждающей жидкости, пропуск выхлопных газов в соединениях выхлопного коллектора с двигателем и выхлопной трубой.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6.4. Внешний уровень шума колесных тракторов превышает 85 дБ на расстоянии 7 м.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 Прочие элементы конструкции.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7.1. Отсутствуют предусмотренные конструкцией машины зеркала заднего вида, стекла кабины.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7.2. Не работает звуковой сигнал (уровень звука сигнала должен быть на 8 дБ выше уровня внешнего шума машины).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7.3. Установлены дополнительные предметы или нанесены покрытия, ограничивающие обзорность с места водителя, ухудшающие прозрачность стекол, влекущие опасность травмирования участников дорожного движения.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7.4. Не работают предусмотренные конструкцией замки дверей кабины, запоры бортов платформы прицепа, запоры горловины цистерн, пробки топливных баков, механизм регулировки положения сиденья водителя, аварийные выходы и устройства приведения их в действие, привод управления дверями, спидометр, тахограф, устройства обогрева и обдува стекол.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7.5. Отсутствуют предусмотренные конструкцией грязезащитные фартуки и брызговики.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7.6. Отсутствует устройство, исключающее возможность запуска двигателя при включенной передаче.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7.7. Неисправны тягово-сцепное и опорно-сцепное устройства тягача и прицепного звена, отсутствует страховочное приспособление.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7.8. Рычаги управления рабочими органами машин и орудий не имеют надежной фиксации в заданном положении.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7.9. Движущиеся, вращающиеся части машин (карданные, цепные, ременные, зубчатые передачи и т.п.) не ограждены защитными кожухами, обеспечивающими безопасность обслуживающего персонала.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7.10. Подтекание масла и других рабочих жидкостей в гидросистеме машин и их рабочих органах.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7.11. Повышенные перемещения в подвижных сопряжениях.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7.12. Ослаблено крепление кабины, двигателя, рулевой колонки, компрессора, пускового двигателя, облицовки и т.п.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7.13. Отсутствуют.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На самоходных машинах: медицинская аптечка, первичные средства пожаротушения, знак аварийной остановки; ремни безопасности, если их установка предусмотрена конструкцией.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lastRenderedPageBreak/>
        <w:t>На тракторах, тяговое усилие которых составляет более 3 т - противооткатные упоры (не менее двух).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7.14. Регистрационный знак отсутствует либо не соответствует требованиям стандарта.</w:t>
      </w:r>
    </w:p>
    <w:p w:rsidR="00E364B3" w:rsidRDefault="00E364B3">
      <w:pPr>
        <w:pStyle w:val="ConsPlusNormal"/>
        <w:spacing w:before="220"/>
        <w:ind w:firstLine="540"/>
        <w:jc w:val="both"/>
      </w:pPr>
      <w:r>
        <w:t>7.15. Отсутствует знак "Автопоезд" на колесных тракторах (класса 1,4 т и выше), работающих с прицепами.</w:t>
      </w:r>
    </w:p>
    <w:p w:rsidR="00E364B3" w:rsidRDefault="00E364B3">
      <w:pPr>
        <w:pStyle w:val="ConsPlusNormal"/>
      </w:pPr>
    </w:p>
    <w:p w:rsidR="00E364B3" w:rsidRDefault="00E364B3">
      <w:pPr>
        <w:pStyle w:val="ConsPlusNormal"/>
      </w:pPr>
    </w:p>
    <w:p w:rsidR="00E364B3" w:rsidRDefault="00E364B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643C0" w:rsidRDefault="006643C0">
      <w:bookmarkStart w:id="33" w:name="_GoBack"/>
      <w:bookmarkEnd w:id="33"/>
    </w:p>
    <w:sectPr w:rsidR="006643C0" w:rsidSect="008D3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B3"/>
    <w:rsid w:val="006643C0"/>
    <w:rsid w:val="00E3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E900A-5174-463B-AF66-CDA9D6A56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364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3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364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364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E364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364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364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4C88F0E1BCAF5F44BC776C8429FCDE22DBDE3436A5A08051FA1BB6BFE15679A062D5C6D60A4FE0D8F8B8C2D6C1FC01A742AF7BE6C9D787F6BEF8357x4S0J" TargetMode="External"/><Relationship Id="rId21" Type="http://schemas.openxmlformats.org/officeDocument/2006/relationships/hyperlink" Target="consultantplus://offline/ref=D4C88F0E1BCAF5F44BC776C8429FCDE22DBDE3436A5B0F051FA6BB6BFE15679A062D5C6D60A4FE0D8F8B8C2C6B1FC01A742AF7BE6C9D787F6BEF8357x4S0J" TargetMode="External"/><Relationship Id="rId42" Type="http://schemas.openxmlformats.org/officeDocument/2006/relationships/hyperlink" Target="consultantplus://offline/ref=D4C88F0E1BCAF5F44BC776C8429FCDE22DBDE3436A5B0F051FA6BB6BFE15679A062D5C6D60A4FE0D8F8B8C2A681FC01A742AF7BE6C9D787F6BEF8357x4S0J" TargetMode="External"/><Relationship Id="rId47" Type="http://schemas.openxmlformats.org/officeDocument/2006/relationships/hyperlink" Target="consultantplus://offline/ref=D4C88F0E1BCAF5F44BC776C8429FCDE22DBDE3436A590A071CA0BB6BFE15679A062D5C6D60A4FE0D8F8B8D2E691FC01A742AF7BE6C9D787F6BEF8357x4S0J" TargetMode="External"/><Relationship Id="rId63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68" Type="http://schemas.openxmlformats.org/officeDocument/2006/relationships/hyperlink" Target="consultantplus://offline/ref=D4C88F0E1BCAF5F44BC776C8429FCDE22DBDE3436A5A08051FA1BB6BFE15679A062D5C6D60A4FE0D8F8B8C2A6D1FC01A742AF7BE6C9D787F6BEF8357x4S0J" TargetMode="External"/><Relationship Id="rId84" Type="http://schemas.openxmlformats.org/officeDocument/2006/relationships/hyperlink" Target="consultantplus://offline/ref=D4C88F0E1BCAF5F44BC776C8429FCDE22DBDE3436A5B0F051FA6BB6BFE15679A062D5C6D60A4FE0D8F8B8C296B1FC01A742AF7BE6C9D787F6BEF8357x4S0J" TargetMode="External"/><Relationship Id="rId89" Type="http://schemas.openxmlformats.org/officeDocument/2006/relationships/hyperlink" Target="consultantplus://offline/ref=D4C88F0E1BCAF5F44BC776C8429FCDE22DBDE3436A5B0F051FA6BB6BFE15679A062D5C6D60A4FE0D8F8B8C296E1FC01A742AF7BE6C9D787F6BEF8357x4S0J" TargetMode="External"/><Relationship Id="rId112" Type="http://schemas.openxmlformats.org/officeDocument/2006/relationships/hyperlink" Target="consultantplus://offline/ref=D4C88F0E1BCAF5F44BC768C554F393E62AB0B8486A5A075244F5BD3CA14561CF546D023421E9ED0C89958E2F6Bx1S4J" TargetMode="External"/><Relationship Id="rId16" Type="http://schemas.openxmlformats.org/officeDocument/2006/relationships/hyperlink" Target="consultantplus://offline/ref=D4C88F0E1BCAF5F44BC776C8429FCDE22DBDE3436A590A071CA0BB6BFE15679A062D5C6D60A4FE0D8F8B8C2E6E1FC01A742AF7BE6C9D787F6BEF8357x4S0J" TargetMode="External"/><Relationship Id="rId107" Type="http://schemas.openxmlformats.org/officeDocument/2006/relationships/hyperlink" Target="consultantplus://offline/ref=D4C88F0E1BCAF5F44BC776C8429FCDE22DBDE3436A590A071CA0BB6BFE15679A062D5C6D60A4FE0D8F8B8D276B1FC01A742AF7BE6C9D787F6BEF8357x4S0J" TargetMode="External"/><Relationship Id="rId11" Type="http://schemas.openxmlformats.org/officeDocument/2006/relationships/hyperlink" Target="consultantplus://offline/ref=D4C88F0E1BCAF5F44BC776C8429FCDE22DBDE3436A590A071CA0BB6BFE15679A062D5C6D60A4FE0D8F8B8C2E6A1FC01A742AF7BE6C9D787F6BEF8357x4S0J" TargetMode="External"/><Relationship Id="rId24" Type="http://schemas.openxmlformats.org/officeDocument/2006/relationships/hyperlink" Target="consultantplus://offline/ref=D4C88F0E1BCAF5F44BC776C8429FCDE22DBDE3436A5A08051FA1BB6BFE15679A062D5C6D60A4FE0D8F8B8C2D6B1FC01A742AF7BE6C9D787F6BEF8357x4S0J" TargetMode="External"/><Relationship Id="rId32" Type="http://schemas.openxmlformats.org/officeDocument/2006/relationships/hyperlink" Target="consultantplus://offline/ref=D4C88F0E1BCAF5F44BC768C554F393E628B2BF4E685A075244F5BD3CA14561CF466D5A3D20EBA75DCBDE812D600A944D2E7DFABEx6S5J" TargetMode="External"/><Relationship Id="rId37" Type="http://schemas.openxmlformats.org/officeDocument/2006/relationships/hyperlink" Target="consultantplus://offline/ref=D4C88F0E1BCAF5F44BC776C8429FCDE22DBDE3436A5B0F051FA6BB6BFE15679A062D5C6D60A4FE0D8F8B8C2B601FC01A742AF7BE6C9D787F6BEF8357x4S0J" TargetMode="External"/><Relationship Id="rId40" Type="http://schemas.openxmlformats.org/officeDocument/2006/relationships/hyperlink" Target="consultantplus://offline/ref=D4C88F0E1BCAF5F44BC768C554F393E628B3B948695A075244F5BD3CA14561CF466D5A3823E0FA0584DFDD6B3C1996422E7FFCA267837Ax7S9J" TargetMode="External"/><Relationship Id="rId45" Type="http://schemas.openxmlformats.org/officeDocument/2006/relationships/hyperlink" Target="consultantplus://offline/ref=D4C88F0E1BCAF5F44BC776C8429FCDE22DBDE3436A590A071CA0BB6BFE15679A062D5C6D60A4FE0D8F8B8C276F1FC01A742AF7BE6C9D787F6BEF8357x4S0J" TargetMode="External"/><Relationship Id="rId53" Type="http://schemas.openxmlformats.org/officeDocument/2006/relationships/hyperlink" Target="consultantplus://offline/ref=D4C88F0E1BCAF5F44BC776C8429FCDE22DBDE3436A5909061EA4BB6BFE15679A062D5C6D60A4FE0D8F8B8C2D601FC01A742AF7BE6C9D787F6BEF8357x4S0J" TargetMode="External"/><Relationship Id="rId58" Type="http://schemas.openxmlformats.org/officeDocument/2006/relationships/hyperlink" Target="consultantplus://offline/ref=D4C88F0E1BCAF5F44BC768C554F393E628B2BF4E685A075244F5BD3CA14561CF466D5A3820E9F858DECFD9226B1D8A4B3661F8BC67x8S3J" TargetMode="External"/><Relationship Id="rId66" Type="http://schemas.openxmlformats.org/officeDocument/2006/relationships/hyperlink" Target="consultantplus://offline/ref=D4C88F0E1BCAF5F44BC776C8429FCDE22DBDE3436A590A071CA0BB6BFE15679A062D5C6D60A4FE0D8F8B8D2B6A1FC01A742AF7BE6C9D787F6BEF8357x4S0J" TargetMode="External"/><Relationship Id="rId74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79" Type="http://schemas.openxmlformats.org/officeDocument/2006/relationships/hyperlink" Target="consultantplus://offline/ref=D4C88F0E1BCAF5F44BC776C8429FCDE22DBDE3436A5B0F051FA6BB6BFE15679A062D5C6D60A4FE0D8F8B8C2A611FC01A742AF7BE6C9D787F6BEF8357x4S0J" TargetMode="External"/><Relationship Id="rId87" Type="http://schemas.openxmlformats.org/officeDocument/2006/relationships/hyperlink" Target="consultantplus://offline/ref=D4C88F0E1BCAF5F44BC776C8429FCDE22DBDE3436A5B0F051FA6BB6BFE15679A062D5C6D60A4FE0D8F8B8C296C1FC01A742AF7BE6C9D787F6BEF8357x4S0J" TargetMode="External"/><Relationship Id="rId102" Type="http://schemas.openxmlformats.org/officeDocument/2006/relationships/hyperlink" Target="consultantplus://offline/ref=D4C88F0E1BCAF5F44BC776C8429FCDE22DBDE3436A5B0F051FA6BB6BFE15679A062D5C6D60A4FE0D8F8B8C286F1FC01A742AF7BE6C9D787F6BEF8357x4S0J" TargetMode="External"/><Relationship Id="rId110" Type="http://schemas.openxmlformats.org/officeDocument/2006/relationships/hyperlink" Target="consultantplus://offline/ref=D4C88F0E1BCAF5F44BC776C8429FCDE22DBDE3436A590A071CA0BB6BFE15679A062D5C6D60A4FE0D8F8B8D276B1FC01A742AF7BE6C9D787F6BEF8357x4S0J" TargetMode="External"/><Relationship Id="rId115" Type="http://schemas.openxmlformats.org/officeDocument/2006/relationships/fontTable" Target="fontTable.xml"/><Relationship Id="rId5" Type="http://schemas.openxmlformats.org/officeDocument/2006/relationships/hyperlink" Target="consultantplus://offline/ref=D4C88F0E1BCAF5F44BC776C8429FCDE22DBDE3436A5A08051FA1BB6BFE15679A062D5C6D60A4FE0D8F8B8C2F6C1FC01A742AF7BE6C9D787F6BEF8357x4S0J" TargetMode="External"/><Relationship Id="rId61" Type="http://schemas.openxmlformats.org/officeDocument/2006/relationships/hyperlink" Target="consultantplus://offline/ref=D4C88F0E1BCAF5F44BC776C8429FCDE22DBDE3436A590A071CA0BB6BFE15679A062D5C6D60A4FE0D8F8B8D2B6B1FC01A742AF7BE6C9D787F6BEF8357x4S0J" TargetMode="External"/><Relationship Id="rId82" Type="http://schemas.openxmlformats.org/officeDocument/2006/relationships/hyperlink" Target="consultantplus://offline/ref=D4C88F0E1BCAF5F44BC776C8429FCDE22DBDE3436A5B0F051FA6BB6BFE15679A062D5C6D60A4FE0D8F8B8C29681FC01A742AF7BE6C9D787F6BEF8357x4S0J" TargetMode="External"/><Relationship Id="rId90" Type="http://schemas.openxmlformats.org/officeDocument/2006/relationships/hyperlink" Target="consultantplus://offline/ref=D4C88F0E1BCAF5F44BC776C8429FCDE22DBDE3436A5B0F051FA6BB6BFE15679A062D5C6D60A4FE0D8F8B8C29601FC01A742AF7BE6C9D787F6BEF8357x4S0J" TargetMode="External"/><Relationship Id="rId95" Type="http://schemas.openxmlformats.org/officeDocument/2006/relationships/hyperlink" Target="consultantplus://offline/ref=D4C88F0E1BCAF5F44BC776C8429FCDE22DBDE3436A590A071CA0BB6BFE15679A062D5C6D60A4FE0D8F8B8D28611FC01A742AF7BE6C9D787F6BEF8357x4S0J" TargetMode="External"/><Relationship Id="rId19" Type="http://schemas.openxmlformats.org/officeDocument/2006/relationships/hyperlink" Target="consultantplus://offline/ref=D4C88F0E1BCAF5F44BC776C8429FCDE22DBDE3436A5909061EA4BB6BFE15679A062D5C6D60A4FE0D8F8B8C2D681FC01A742AF7BE6C9D787F6BEF8357x4S0J" TargetMode="External"/><Relationship Id="rId14" Type="http://schemas.openxmlformats.org/officeDocument/2006/relationships/hyperlink" Target="consultantplus://offline/ref=D4C88F0E1BCAF5F44BC776C8429FCDE22DBDE3436A5909061EA4BB6BFE15679A062D5C6D60A4FE0D8F8B8C2D691FC01A742AF7BE6C9D787F6BEF8357x4S0J" TargetMode="External"/><Relationship Id="rId22" Type="http://schemas.openxmlformats.org/officeDocument/2006/relationships/hyperlink" Target="consultantplus://offline/ref=D4C88F0E1BCAF5F44BC776C8429FCDE22DBDE3436A590A071CA0BB6BFE15679A062D5C6D60A4FE0D8F8B8C2A6B1FC01A742AF7BE6C9D787F6BEF8357x4S0J" TargetMode="External"/><Relationship Id="rId27" Type="http://schemas.openxmlformats.org/officeDocument/2006/relationships/hyperlink" Target="consultantplus://offline/ref=D4C88F0E1BCAF5F44BC776C8429FCDE22DBDE3436A590A071CA0BB6BFE15679A062D5C6D60A4FE0D8F8B8C29691FC01A742AF7BE6C9D787F6BEF8357x4S0J" TargetMode="External"/><Relationship Id="rId30" Type="http://schemas.openxmlformats.org/officeDocument/2006/relationships/hyperlink" Target="consultantplus://offline/ref=D4C88F0E1BCAF5F44BC776C8429FCDE22DBDE3436A590A071CA0BB6BFE15679A062D5C6D60A4FE0D8F8B8C296D1FC01A742AF7BE6C9D787F6BEF8357x4S0J" TargetMode="External"/><Relationship Id="rId35" Type="http://schemas.openxmlformats.org/officeDocument/2006/relationships/hyperlink" Target="consultantplus://offline/ref=D4C88F0E1BCAF5F44BC776C8429FCDE22DBDE3436A5A08051FA1BB6BFE15679A062D5C6D60A4FE0D8F8B8C2D601FC01A742AF7BE6C9D787F6BEF8357x4S0J" TargetMode="External"/><Relationship Id="rId43" Type="http://schemas.openxmlformats.org/officeDocument/2006/relationships/hyperlink" Target="consultantplus://offline/ref=D4C88F0E1BCAF5F44BC776C8429FCDE22DBDE3436A590A071CA0BB6BFE15679A062D5C6D60A4FE0D8F8B8C286A1FC01A742AF7BE6C9D787F6BEF8357x4S0J" TargetMode="External"/><Relationship Id="rId48" Type="http://schemas.openxmlformats.org/officeDocument/2006/relationships/hyperlink" Target="consultantplus://offline/ref=D4C88F0E1BCAF5F44BC776C8429FCDE22DBDE3436A590A071CA0BB6BFE15679A062D5C6D60A4FE0D8F8B8D2C611FC01A742AF7BE6C9D787F6BEF8357x4S0J" TargetMode="External"/><Relationship Id="rId56" Type="http://schemas.openxmlformats.org/officeDocument/2006/relationships/hyperlink" Target="consultantplus://offline/ref=D4C88F0E1BCAF5F44BC776C8429FCDE22DBDE3436A5A08051FA1BB6BFE15679A062D5C6D60A4FE0D8F8B8C2B6F1FC01A742AF7BE6C9D787F6BEF8357x4S0J" TargetMode="External"/><Relationship Id="rId64" Type="http://schemas.openxmlformats.org/officeDocument/2006/relationships/hyperlink" Target="consultantplus://offline/ref=D4C88F0E1BCAF5F44BC776C8429FCDE22DBDE3436A5A08051FA1BB6BFE15679A062D5C6D60A4FE0D8F8B8C2B611FC01A742AF7BE6C9D787F6BEF8357x4S0J" TargetMode="External"/><Relationship Id="rId69" Type="http://schemas.openxmlformats.org/officeDocument/2006/relationships/hyperlink" Target="consultantplus://offline/ref=D4C88F0E1BCAF5F44BC776C8429FCDE22DBDE3436A5A08051FA1BB6BFE15679A062D5C6D60A4FE0D8F8B8C2A6B1FC01A742AF7BE6C9D787F6BEF8357x4S0J" TargetMode="External"/><Relationship Id="rId77" Type="http://schemas.openxmlformats.org/officeDocument/2006/relationships/hyperlink" Target="consultantplus://offline/ref=D4C88F0E1BCAF5F44BC776C8429FCDE22DBDE3436A5B0F051FA6BB6BFE15679A062D5C6D60A4FE0D8F8B8C2A6C1FC01A742AF7BE6C9D787F6BEF8357x4S0J" TargetMode="External"/><Relationship Id="rId100" Type="http://schemas.openxmlformats.org/officeDocument/2006/relationships/hyperlink" Target="consultantplus://offline/ref=D4C88F0E1BCAF5F44BC776C8429FCDE22DBDE3436A5B0F051FA6BB6BFE15679A062D5C6D60A4FE0D8F8B8C286D1FC01A742AF7BE6C9D787F6BEF8357x4S0J" TargetMode="External"/><Relationship Id="rId105" Type="http://schemas.openxmlformats.org/officeDocument/2006/relationships/hyperlink" Target="consultantplus://offline/ref=D4C88F0E1BCAF5F44BC776C8429FCDE22DBDE3436A590A071CA0BB6BFE15679A062D5C6D60A4FE0D8F8B8D286F1FC01A742AF7BE6C9D787F6BEF8357x4S0J" TargetMode="External"/><Relationship Id="rId113" Type="http://schemas.openxmlformats.org/officeDocument/2006/relationships/hyperlink" Target="consultantplus://offline/ref=D4C88F0E1BCAF5F44BC768C554F393E628B2B44E6A5C075244F5BD3CA14561CF546D023421E9ED0C89958E2F6Bx1S4J" TargetMode="External"/><Relationship Id="rId8" Type="http://schemas.openxmlformats.org/officeDocument/2006/relationships/hyperlink" Target="consultantplus://offline/ref=D4C88F0E1BCAF5F44BC776C8429FCDE22DBDE3436A590A071CA0BB6BFE15679A062D5C6D60A4FE0D8F8B8C2F6C1FC01A742AF7BE6C9D787F6BEF8357x4S0J" TargetMode="External"/><Relationship Id="rId51" Type="http://schemas.openxmlformats.org/officeDocument/2006/relationships/hyperlink" Target="consultantplus://offline/ref=D4C88F0E1BCAF5F44BC776C8429FCDE22DBDE3436A5A08051FA1BB6BFE15679A062D5C6D60A4FE0D8F8B8C2B691FC01A742AF7BE6C9D787F6BEF8357x4S0J" TargetMode="External"/><Relationship Id="rId72" Type="http://schemas.openxmlformats.org/officeDocument/2006/relationships/hyperlink" Target="consultantplus://offline/ref=D4C88F0E1BCAF5F44BC776C8429FCDE22DBDE3436A590A071CA0BB6BFE15679A062D5C6D60A4FE0D8F8B8D2B6B1FC01A742AF7BE6C9D787F6BEF8357x4S0J" TargetMode="External"/><Relationship Id="rId80" Type="http://schemas.openxmlformats.org/officeDocument/2006/relationships/hyperlink" Target="consultantplus://offline/ref=D4C88F0E1BCAF5F44BC776C8429FCDE22DBDE3436A5B0F051FA6BB6BFE15679A062D5C6D60A4FE0D8F8B8C29691FC01A742AF7BE6C9D787F6BEF8357x4S0J" TargetMode="External"/><Relationship Id="rId85" Type="http://schemas.openxmlformats.org/officeDocument/2006/relationships/hyperlink" Target="consultantplus://offline/ref=D4C88F0E1BCAF5F44BC776C8429FCDE22DBDE3436A5B0F051FA6BB6BFE15679A062D5C6D60A4FE0D8F8B8C296D1FC01A742AF7BE6C9D787F6BEF8357x4S0J" TargetMode="External"/><Relationship Id="rId93" Type="http://schemas.openxmlformats.org/officeDocument/2006/relationships/hyperlink" Target="consultantplus://offline/ref=D4C88F0E1BCAF5F44BC776C8429FCDE22DBDE3436A5B0F071BA7BB6BFE15679A062D5C6D60A4FE0D8F8B8C2E6B1FC01A742AF7BE6C9D787F6BEF8357x4S0J" TargetMode="External"/><Relationship Id="rId98" Type="http://schemas.openxmlformats.org/officeDocument/2006/relationships/hyperlink" Target="consultantplus://offline/ref=D4C88F0E1BCAF5F44BC776C8429FCDE22DBDE3436A590A071CA0BB6BFE15679A062D5C6D60A4FE0D8F8B8D27681FC01A742AF7BE6C9D787F6BEF8357x4S0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4C88F0E1BCAF5F44BC776C8429FCDE22DBDE3436A5A08051FA1BB6BFE15679A062D5C6D60A4FE0D8F8B8C2E691FC01A742AF7BE6C9D787F6BEF8357x4S0J" TargetMode="External"/><Relationship Id="rId17" Type="http://schemas.openxmlformats.org/officeDocument/2006/relationships/hyperlink" Target="consultantplus://offline/ref=D4C88F0E1BCAF5F44BC776C8429FCDE22DBDE3436A590A071CA0BB6BFE15679A062D5C6D60A4FE0D8F8B8C2A691FC01A742AF7BE6C9D787F6BEF8357x4S0J" TargetMode="External"/><Relationship Id="rId25" Type="http://schemas.openxmlformats.org/officeDocument/2006/relationships/hyperlink" Target="consultantplus://offline/ref=D4C88F0E1BCAF5F44BC776C8429FCDE22DBDE3436A5A08051FA1BB6BFE15679A062D5C6D60A4FE0D8F8B8C2D6D1FC01A742AF7BE6C9D787F6BEF8357x4S0J" TargetMode="External"/><Relationship Id="rId33" Type="http://schemas.openxmlformats.org/officeDocument/2006/relationships/hyperlink" Target="consultantplus://offline/ref=D4C88F0E1BCAF5F44BC768C554F393E628B2BF4E685A075244F5BD3CA14561CF466D5A3823E0F3098980D87E2D4199493961FABA7B81787Bx7S5J" TargetMode="External"/><Relationship Id="rId38" Type="http://schemas.openxmlformats.org/officeDocument/2006/relationships/hyperlink" Target="consultantplus://offline/ref=D4C88F0E1BCAF5F44BC776C8429FCDE22DBDE3436A590A071CA0BB6BFE15679A062D5C6D60A4FE0D8F8B8C29601FC01A742AF7BE6C9D787F6BEF8357x4S0J" TargetMode="External"/><Relationship Id="rId46" Type="http://schemas.openxmlformats.org/officeDocument/2006/relationships/hyperlink" Target="consultantplus://offline/ref=D4C88F0E1BCAF5F44BC768C554F393E628B2BF4E685A075244F5BD3CA14561CF466D5A3B27E4F858DECFD9226B1D8A4B3661F8BC67x8S3J" TargetMode="External"/><Relationship Id="rId59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67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103" Type="http://schemas.openxmlformats.org/officeDocument/2006/relationships/hyperlink" Target="consultantplus://offline/ref=D4C88F0E1BCAF5F44BC768C554F393E628B2BF4E685A075244F5BD3CA14561CF466D5A3B21E6F858DECFD9226B1D8A4B3661F8BC67x8S3J" TargetMode="External"/><Relationship Id="rId108" Type="http://schemas.openxmlformats.org/officeDocument/2006/relationships/hyperlink" Target="consultantplus://offline/ref=D4C88F0E1BCAF5F44BC776C8429FCDE22DBDE3436A590A071CA0BB6BFE15679A062D5C6D60A4FE0D8F8B8D276B1FC01A742AF7BE6C9D787F6BEF8357x4S0J" TargetMode="External"/><Relationship Id="rId116" Type="http://schemas.openxmlformats.org/officeDocument/2006/relationships/theme" Target="theme/theme1.xml"/><Relationship Id="rId20" Type="http://schemas.openxmlformats.org/officeDocument/2006/relationships/hyperlink" Target="consultantplus://offline/ref=D4C88F0E1BCAF5F44BC776C8429FCDE22DBDE3436A5909061EA4BB6BFE15679A062D5C6D60A4FE0D8F8B8C2D6B1FC01A742AF7BE6C9D787F6BEF8357x4S0J" TargetMode="External"/><Relationship Id="rId41" Type="http://schemas.openxmlformats.org/officeDocument/2006/relationships/hyperlink" Target="consultantplus://offline/ref=D4C88F0E1BCAF5F44BC776C8429FCDE22DBDE3436A5C0C041BA9BB6BFE15679A062D5C6D60A4FE0D8F8B8C2D6C1FC01A742AF7BE6C9D787F6BEF8357x4S0J" TargetMode="External"/><Relationship Id="rId54" Type="http://schemas.openxmlformats.org/officeDocument/2006/relationships/hyperlink" Target="consultantplus://offline/ref=D4C88F0E1BCAF5F44BC776C8429FCDE22DBDE3436A5A08051FA1BB6BFE15679A062D5C6D60A4FE0D8F8B8C2B6D1FC01A742AF7BE6C9D787F6BEF8357x4S0J" TargetMode="External"/><Relationship Id="rId62" Type="http://schemas.openxmlformats.org/officeDocument/2006/relationships/hyperlink" Target="consultantplus://offline/ref=D4C88F0E1BCAF5F44BC776C8429FCDE22DBDE3436A590A071CA0BB6BFE15679A062D5C6D60A4FE0D8F8B8D2B6B1FC01A742AF7BE6C9D787F6BEF8357x4S0J" TargetMode="External"/><Relationship Id="rId70" Type="http://schemas.openxmlformats.org/officeDocument/2006/relationships/hyperlink" Target="consultantplus://offline/ref=D4C88F0E1BCAF5F44BC776C8429FCDE22DBDE3436A590A071CA0BB6BFE15679A062D5C6D60A4FE0D8F8B8D2B6E1FC01A742AF7BE6C9D787F6BEF8357x4S0J" TargetMode="External"/><Relationship Id="rId75" Type="http://schemas.openxmlformats.org/officeDocument/2006/relationships/hyperlink" Target="consultantplus://offline/ref=D4C88F0E1BCAF5F44BC776C8429FCDE22DBDE3436A590A071CA0BB6BFE15679A062D5C6D60A4FE0D8F8B8D2A681FC01A742AF7BE6C9D787F6BEF8357x4S0J" TargetMode="External"/><Relationship Id="rId83" Type="http://schemas.openxmlformats.org/officeDocument/2006/relationships/hyperlink" Target="consultantplus://offline/ref=D4C88F0E1BCAF5F44BC776C8429FCDE22DBDE3436A590A071CA0BB6BFE15679A062D5C6D60A4FE0D8F8B8D286F1FC01A742AF7BE6C9D787F6BEF8357x4S0J" TargetMode="External"/><Relationship Id="rId88" Type="http://schemas.openxmlformats.org/officeDocument/2006/relationships/hyperlink" Target="consultantplus://offline/ref=D4C88F0E1BCAF5F44BC776C8429FCDE22DBDE3436A5A08051FA1BB6BFE15679A062D5C6D60A4FE0D8F8B8C2A6F1FC01A742AF7BE6C9D787F6BEF8357x4S0J" TargetMode="External"/><Relationship Id="rId91" Type="http://schemas.openxmlformats.org/officeDocument/2006/relationships/hyperlink" Target="consultantplus://offline/ref=D4C88F0E1BCAF5F44BC776C8429FCDE22DBDE3436A5B0F051FA6BB6BFE15679A062D5C6D60A4FE0D8F8B8C28691FC01A742AF7BE6C9D787F6BEF8357x4S0J" TargetMode="External"/><Relationship Id="rId96" Type="http://schemas.openxmlformats.org/officeDocument/2006/relationships/hyperlink" Target="consultantplus://offline/ref=D4C88F0E1BCAF5F44BC776C8429FCDE22DBDE3436A590A071CA0BB6BFE15679A062D5C6D60A4FE0D8F8B8D27691FC01A742AF7BE6C9D787F6BEF8357x4S0J" TargetMode="External"/><Relationship Id="rId111" Type="http://schemas.openxmlformats.org/officeDocument/2006/relationships/hyperlink" Target="consultantplus://offline/ref=D4C88F0E1BCAF5F44BC768C554F393E62AB3BC486A57075244F5BD3CA14561CF546D023421E9ED0C89958E2F6Bx1S4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C88F0E1BCAF5F44BC776C8429FCDE22DBDE3436A5B0F051FA6BB6BFE15679A062D5C6D60A4FE0D8F8B8C2F6C1FC01A742AF7BE6C9D787F6BEF8357x4S0J" TargetMode="External"/><Relationship Id="rId15" Type="http://schemas.openxmlformats.org/officeDocument/2006/relationships/hyperlink" Target="consultantplus://offline/ref=D4C88F0E1BCAF5F44BC776C8429FCDE22DBDE3436A590A071CA0BB6BFE15679A062D5C6D60A4FE0D8F8B8C2E6D1FC01A742AF7BE6C9D787F6BEF8357x4S0J" TargetMode="External"/><Relationship Id="rId23" Type="http://schemas.openxmlformats.org/officeDocument/2006/relationships/hyperlink" Target="consultantplus://offline/ref=D4C88F0E1BCAF5F44BC776C8429FCDE22DBDE3436A590A071CA0BB6BFE15679A062D5C6D60A4FE0D8F8B8C2A6E1FC01A742AF7BE6C9D787F6BEF8357x4S0J" TargetMode="External"/><Relationship Id="rId28" Type="http://schemas.openxmlformats.org/officeDocument/2006/relationships/hyperlink" Target="consultantplus://offline/ref=D4C88F0E1BCAF5F44BC776C8429FCDE22DBDE3436A590A071CA0BB6BFE15679A062D5C6D60A4FE0D8F8B8C29691FC01A742AF7BE6C9D787F6BEF8357x4S0J" TargetMode="External"/><Relationship Id="rId36" Type="http://schemas.openxmlformats.org/officeDocument/2006/relationships/hyperlink" Target="consultantplus://offline/ref=D4C88F0E1BCAF5F44BC776C8429FCDE22DBDE3436A590A071CA0BB6BFE15679A062D5C6D60A4FE0D8F8B8C296E1FC01A742AF7BE6C9D787F6BEF8357x4S0J" TargetMode="External"/><Relationship Id="rId49" Type="http://schemas.openxmlformats.org/officeDocument/2006/relationships/hyperlink" Target="consultantplus://offline/ref=D4C88F0E1BCAF5F44BC776C8429FCDE22DBDE3436A5A08051FA1BB6BFE15679A062D5C6D60A4FE0D8F8B8C2C6E1FC01A742AF7BE6C9D787F6BEF8357x4S0J" TargetMode="External"/><Relationship Id="rId57" Type="http://schemas.openxmlformats.org/officeDocument/2006/relationships/hyperlink" Target="consultantplus://offline/ref=D4C88F0E1BCAF5F44BC768C554F393E628B2BF4E685A075244F5BD3CA14561CF466D5A3820E9F858DECFD9226B1D8A4B3661F8BC67x8S3J" TargetMode="External"/><Relationship Id="rId106" Type="http://schemas.openxmlformats.org/officeDocument/2006/relationships/hyperlink" Target="consultantplus://offline/ref=D4C88F0E1BCAF5F44BC776C8429FCDE22DBDE3436A5A08051FA1BB6BFE15679A062D5C6D60A4FE0D8F8B8C2A611FC01A742AF7BE6C9D787F6BEF8357x4S0J" TargetMode="External"/><Relationship Id="rId114" Type="http://schemas.openxmlformats.org/officeDocument/2006/relationships/hyperlink" Target="consultantplus://offline/ref=D4C88F0E1BCAF5F44BC768C554F393E628B5B9496A56075244F5BD3CA14561CF546D023421E9ED0C89958E2F6Bx1S4J" TargetMode="External"/><Relationship Id="rId10" Type="http://schemas.openxmlformats.org/officeDocument/2006/relationships/hyperlink" Target="consultantplus://offline/ref=D4C88F0E1BCAF5F44BC776C8429FCDE22DBDE3436A590B021CA3BB6BFE15679A062D5C6D60A4FE0D8F8B8E2A6D1FC01A742AF7BE6C9D787F6BEF8357x4S0J" TargetMode="External"/><Relationship Id="rId31" Type="http://schemas.openxmlformats.org/officeDocument/2006/relationships/hyperlink" Target="consultantplus://offline/ref=D4C88F0E1BCAF5F44BC768C554F393E628B2BF4E685A075244F5BD3CA14561CF466D5A3823E0F30D8F80D87E2D4199493961FABA7B81787Bx7S5J" TargetMode="External"/><Relationship Id="rId44" Type="http://schemas.openxmlformats.org/officeDocument/2006/relationships/hyperlink" Target="consultantplus://offline/ref=D4C88F0E1BCAF5F44BC776C8429FCDE22DBDE3436A590A071CA0BB6BFE15679A062D5C6D60A4FE0D8F8B8C286F1FC01A742AF7BE6C9D787F6BEF8357x4S0J" TargetMode="External"/><Relationship Id="rId52" Type="http://schemas.openxmlformats.org/officeDocument/2006/relationships/hyperlink" Target="consultantplus://offline/ref=D4C88F0E1BCAF5F44BC776C8429FCDE22DBDE3436A590A071CA0BB6BFE15679A062D5C6D60A4FE0D8F8B8D2C601FC01A742AF7BE6C9D787F6BEF8357x4S0J" TargetMode="External"/><Relationship Id="rId60" Type="http://schemas.openxmlformats.org/officeDocument/2006/relationships/hyperlink" Target="consultantplus://offline/ref=D4C88F0E1BCAF5F44BC768C554F393E628B2B44E6A5C075244F5BD3CA14561CF466D5A3823E0F30D8A80D87E2D4199493961FABA7B81787Bx7S5J" TargetMode="External"/><Relationship Id="rId65" Type="http://schemas.openxmlformats.org/officeDocument/2006/relationships/hyperlink" Target="consultantplus://offline/ref=D4C88F0E1BCAF5F44BC776C8429FCDE22DBDE3436A5A08051FA1BB6BFE15679A062D5C6D60A4FE0D8F8B8C2A691FC01A742AF7BE6C9D787F6BEF8357x4S0J" TargetMode="External"/><Relationship Id="rId73" Type="http://schemas.openxmlformats.org/officeDocument/2006/relationships/hyperlink" Target="consultantplus://offline/ref=D4C88F0E1BCAF5F44BC776C8429FCDE22DBDE3436A590A071CA0BB6BFE15679A062D5C6D60A4FE0D8F8B8D2B6B1FC01A742AF7BE6C9D787F6BEF8357x4S0J" TargetMode="External"/><Relationship Id="rId78" Type="http://schemas.openxmlformats.org/officeDocument/2006/relationships/hyperlink" Target="consultantplus://offline/ref=D4C88F0E1BCAF5F44BC776C8429FCDE22DBDE3436A5B0F051FA6BB6BFE15679A062D5C6D60A4FE0D8F8B8C2A6E1FC01A742AF7BE6C9D787F6BEF8357x4S0J" TargetMode="External"/><Relationship Id="rId81" Type="http://schemas.openxmlformats.org/officeDocument/2006/relationships/hyperlink" Target="consultantplus://offline/ref=D4C88F0E1BCAF5F44BC768C554F393E628B2BF4E685A075244F5BD3CA14561CF466D5A3B2AE0F858DECFD9226B1D8A4B3661F8BC67x8S3J" TargetMode="External"/><Relationship Id="rId86" Type="http://schemas.openxmlformats.org/officeDocument/2006/relationships/hyperlink" Target="consultantplus://offline/ref=D4C88F0E1BCAF5F44BC768C554F393E628B2BF4E685A075244F5BD3CA14561CF466D5A3823E0F0098D80D87E2D4199493961FABA7B81787Bx7S5J" TargetMode="External"/><Relationship Id="rId94" Type="http://schemas.openxmlformats.org/officeDocument/2006/relationships/hyperlink" Target="consultantplus://offline/ref=D4C88F0E1BCAF5F44BC776C8429FCDE22DBDE3436A5B0F051FA6BB6BFE15679A062D5C6D60A4FE0D8F8B8C286A1FC01A742AF7BE6C9D787F6BEF8357x4S0J" TargetMode="External"/><Relationship Id="rId99" Type="http://schemas.openxmlformats.org/officeDocument/2006/relationships/hyperlink" Target="consultantplus://offline/ref=D4C88F0E1BCAF5F44BC768C554F393E628B2BF4E685A075244F5BD3CA14561CF466D5A3821E1F858DECFD9226B1D8A4B3661F8BC67x8S3J" TargetMode="External"/><Relationship Id="rId101" Type="http://schemas.openxmlformats.org/officeDocument/2006/relationships/hyperlink" Target="consultantplus://offline/ref=D4C88F0E1BCAF5F44BC768C554F393E628B2BF4E685A075244F5BD3CA14561CF466D5A3821E1F858DECFD9226B1D8A4B3661F8BC67x8S3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C88F0E1BCAF5F44BC768C554F393E628B2BF4E685A075244F5BD3CA14561CF466D5A3823E0F3058B80D87E2D4199493961FABA7B81787Bx7S5J" TargetMode="External"/><Relationship Id="rId13" Type="http://schemas.openxmlformats.org/officeDocument/2006/relationships/hyperlink" Target="consultantplus://offline/ref=D4C88F0E1BCAF5F44BC776C8429FCDE22DBDE3436A5B0F051FA6BB6BFE15679A062D5C6D60A4FE0D8F8B8C2E691FC01A742AF7BE6C9D787F6BEF8357x4S0J" TargetMode="External"/><Relationship Id="rId18" Type="http://schemas.openxmlformats.org/officeDocument/2006/relationships/hyperlink" Target="consultantplus://offline/ref=D4C88F0E1BCAF5F44BC776C8429FCDE22DBDE3436A590A071CA0BB6BFE15679A062D5C6D60A4FE0D8F8B8C2A681FC01A742AF7BE6C9D787F6BEF8357x4S0J" TargetMode="External"/><Relationship Id="rId39" Type="http://schemas.openxmlformats.org/officeDocument/2006/relationships/hyperlink" Target="consultantplus://offline/ref=D4C88F0E1BCAF5F44BC776C8429FCDE22DBDE3436A590A071CA0BB6BFE15679A062D5C6D60A4FE0D8F8B8C28681FC01A742AF7BE6C9D787F6BEF8357x4S0J" TargetMode="External"/><Relationship Id="rId109" Type="http://schemas.openxmlformats.org/officeDocument/2006/relationships/hyperlink" Target="consultantplus://offline/ref=D4C88F0E1BCAF5F44BC776C8429FCDE22DBDE3436A590A071CA0BB6BFE15679A062D5C6D60A4FE0D8F8B8D276B1FC01A742AF7BE6C9D787F6BEF8357x4S0J" TargetMode="External"/><Relationship Id="rId34" Type="http://schemas.openxmlformats.org/officeDocument/2006/relationships/hyperlink" Target="consultantplus://offline/ref=D4C88F0E1BCAF5F44BC776C8429FCDE22DBDE3436A5B0F051FA6BB6BFE15679A062D5C6D60A4FE0D8F8B8C2C601FC01A742AF7BE6C9D787F6BEF8357x4S0J" TargetMode="External"/><Relationship Id="rId50" Type="http://schemas.openxmlformats.org/officeDocument/2006/relationships/hyperlink" Target="consultantplus://offline/ref=D4C88F0E1BCAF5F44BC776C8429FCDE22DBDE3436A590A071CA0BB6BFE15679A062D5C6D60A4FE0D8F8B8D2C611FC01A742AF7BE6C9D787F6BEF8357x4S0J" TargetMode="External"/><Relationship Id="rId55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76" Type="http://schemas.openxmlformats.org/officeDocument/2006/relationships/hyperlink" Target="consultantplus://offline/ref=D4C88F0E1BCAF5F44BC776C8429FCDE22DBDE3436A5B0F051FA6BB6BFE15679A062D5C6D60A4FE0D8F8B8C2A6A1FC01A742AF7BE6C9D787F6BEF8357x4S0J" TargetMode="External"/><Relationship Id="rId97" Type="http://schemas.openxmlformats.org/officeDocument/2006/relationships/hyperlink" Target="consultantplus://offline/ref=D4C88F0E1BCAF5F44BC776C8429FCDE22DBDE3436A5B0F071BA7BB6BFE15679A062D5C6D60A4FE0D8F8B8C2E6B1FC01A742AF7BE6C9D787F6BEF8357x4S0J" TargetMode="External"/><Relationship Id="rId104" Type="http://schemas.openxmlformats.org/officeDocument/2006/relationships/hyperlink" Target="consultantplus://offline/ref=D4C88F0E1BCAF5F44BC776C8429FCDE22DBDE3436A5B0F051FA6BB6BFE15679A062D5C6D60A4FE0D8F8B8C286E1FC01A742AF7BE6C9D787F6BEF8357x4S0J" TargetMode="External"/><Relationship Id="rId7" Type="http://schemas.openxmlformats.org/officeDocument/2006/relationships/hyperlink" Target="consultantplus://offline/ref=D4C88F0E1BCAF5F44BC776C8429FCDE22DBDE3436A5909061EA4BB6BFE15679A062D5C6D60A4FE0D8F8B8C2F6F1FC01A742AF7BE6C9D787F6BEF8357x4S0J" TargetMode="External"/><Relationship Id="rId71" Type="http://schemas.openxmlformats.org/officeDocument/2006/relationships/hyperlink" Target="consultantplus://offline/ref=D4C88F0E1BCAF5F44BC776C8429FCDE22DBDE3436A590A071CA0BB6BFE15679A062D5C6D60A4FE0D8F8B8D2B691FC01A742AF7BE6C9D787F6BEF8357x4S0J" TargetMode="External"/><Relationship Id="rId92" Type="http://schemas.openxmlformats.org/officeDocument/2006/relationships/hyperlink" Target="consultantplus://offline/ref=D4C88F0E1BCAF5F44BC776C8429FCDE22DBDE3436A5B0F051FA6BB6BFE15679A062D5C6D60A4FE0D8F8B8C286B1FC01A742AF7BE6C9D787F6BEF8357x4S0J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4C88F0E1BCAF5F44BC776C8429FCDE22DBDE3436A590A071CA0BB6BFE15679A062D5C6D60A4FE0D8F8B8C29681FC01A742AF7BE6C9D787F6BEF8357x4S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24740</Words>
  <Characters>141024</Characters>
  <Application>Microsoft Office Word</Application>
  <DocSecurity>0</DocSecurity>
  <Lines>1175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165434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Муртазина Ирина Борисовна</dc:creator>
  <cp:keywords/>
  <dc:description/>
  <cp:lastModifiedBy>Муртазина Ирина Борисовна</cp:lastModifiedBy>
  <cp:revision>1</cp:revision>
  <dcterms:created xsi:type="dcterms:W3CDTF">2020-06-29T09:18:00Z</dcterms:created>
  <dcterms:modified xsi:type="dcterms:W3CDTF">2020-06-29T09:18:00Z</dcterms:modified>
</cp:coreProperties>
</file>